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Nanotechnology as a therapeutic tool to combat microbial resistance - ScienceDirect</w:t>
      </w:r>
      <w:br/>
      <w:hyperlink r:id="rId7" w:history="1">
        <w:r>
          <w:rPr>
            <w:color w:val="2980b9"/>
            <w:u w:val="single"/>
          </w:rPr>
          <w:t xml:space="preserve">https://www.sciencedirect.com/science/article/abs/pii/S0169409X13001658</w:t>
        </w:r>
      </w:hyperlink>
    </w:p>
    <w:p>
      <w:pPr>
        <w:pStyle w:val="Heading1"/>
      </w:pPr>
      <w:bookmarkStart w:id="2" w:name="_Toc2"/>
      <w:r>
        <w:t>Article summary:</w:t>
      </w:r>
      <w:bookmarkEnd w:id="2"/>
    </w:p>
    <w:p>
      <w:pPr>
        <w:jc w:val="both"/>
      </w:pPr>
      <w:r>
        <w:rPr/>
        <w:t xml:space="preserve">1. The article discusses the epidemiology of microbial drug resistance and the mechanisms used by microbes to develop resistance.</w:t>
      </w:r>
    </w:p>
    <w:p>
      <w:pPr>
        <w:jc w:val="both"/>
      </w:pPr>
      <w:r>
        <w:rPr/>
        <w:t xml:space="preserve">2. Nanoparticles can be used to overcome existing drug resistance mechanisms, including decreased uptake and increased efflux of drug from the microbial cell, biofilm formation, and intracellular bacteria.</w:t>
      </w:r>
    </w:p>
    <w:p>
      <w:pPr>
        <w:jc w:val="both"/>
      </w:pPr>
      <w:r>
        <w:rPr/>
        <w:t xml:space="preserve">3. Nanoparticles can target antimicrobial agents to the site of infection, so that higher doses of drug are given at the infected site, thereby overcoming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nanotechnology as a therapeutic tool to combat microbial resistance. The article provides an overview of the epidemiology of microbial drug resistance and describes various mechanisms used by microbes to develop resistance. It then explains how nanoparticles can be used to overcome existing drug resistance mechanisms, including decreased uptake and increased efflux of drug from the microbial cell, biofilm formation, and intracellular bacteria. Finally, it discusses how nanoparticles can target antimicrobial agents to the site of infection so that higher doses of drugs are given at the infected site in order to overcome resistance. </w:t>
      </w:r>
    </w:p>
    <w:p>
      <w:pPr>
        <w:jc w:val="both"/>
      </w:pPr>
      <w:r>
        <w:rPr/>
        <w:t xml:space="preserve">The article does not appear to have any biases or one-sided reporting; it presents both sides equally and does not make any unsupported claims or missing points of consideration. It also does not contain any promotional content or partiality towards either side. The article does note possible risks associated with using nanoparticles as a therapeutic tool for combating microbial resistance but does not explore them in detail; this could be an area for further exploration in future research on this topic.</w:t>
      </w:r>
    </w:p>
    <w:p>
      <w:pPr>
        <w:pStyle w:val="Heading1"/>
      </w:pPr>
      <w:bookmarkStart w:id="5" w:name="_Toc5"/>
      <w:r>
        <w:t>Topics for further research:</w:t>
      </w:r>
      <w:bookmarkEnd w:id="5"/>
    </w:p>
    <w:p>
      <w:pPr>
        <w:spacing w:after="0"/>
        <w:numPr>
          <w:ilvl w:val="0"/>
          <w:numId w:val="2"/>
        </w:numPr>
      </w:pPr>
      <w:r>
        <w:rPr/>
        <w:t xml:space="preserve">Nanoparticle drug delivery systems</w:t>
      </w:r>
    </w:p>
    <w:p>
      <w:pPr>
        <w:spacing w:after="0"/>
        <w:numPr>
          <w:ilvl w:val="0"/>
          <w:numId w:val="2"/>
        </w:numPr>
      </w:pPr>
      <w:r>
        <w:rPr/>
        <w:t xml:space="preserve">Antimicrobial resistance mechanisms</w:t>
      </w:r>
    </w:p>
    <w:p>
      <w:pPr>
        <w:spacing w:after="0"/>
        <w:numPr>
          <w:ilvl w:val="0"/>
          <w:numId w:val="2"/>
        </w:numPr>
      </w:pPr>
      <w:r>
        <w:rPr/>
        <w:t xml:space="preserve">Biofilm formation and microbial resistance</w:t>
      </w:r>
    </w:p>
    <w:p>
      <w:pPr>
        <w:spacing w:after="0"/>
        <w:numPr>
          <w:ilvl w:val="0"/>
          <w:numId w:val="2"/>
        </w:numPr>
      </w:pPr>
      <w:r>
        <w:rPr/>
        <w:t xml:space="preserve">Intracellular bacteria and drug resistance</w:t>
      </w:r>
    </w:p>
    <w:p>
      <w:pPr>
        <w:spacing w:after="0"/>
        <w:numPr>
          <w:ilvl w:val="0"/>
          <w:numId w:val="2"/>
        </w:numPr>
      </w:pPr>
      <w:r>
        <w:rPr/>
        <w:t xml:space="preserve">Risks associated with nanotechnology therapeutics</w:t>
      </w:r>
    </w:p>
    <w:p>
      <w:pPr>
        <w:numPr>
          <w:ilvl w:val="0"/>
          <w:numId w:val="2"/>
        </w:numPr>
      </w:pPr>
      <w:r>
        <w:rPr/>
        <w:t xml:space="preserve">Targeted drug delivery for microbial resistance</w:t>
      </w:r>
    </w:p>
    <w:p>
      <w:pPr>
        <w:pStyle w:val="Heading1"/>
      </w:pPr>
      <w:bookmarkStart w:id="6" w:name="_Toc6"/>
      <w:r>
        <w:t>Report location:</w:t>
      </w:r>
      <w:bookmarkEnd w:id="6"/>
    </w:p>
    <w:p>
      <w:hyperlink r:id="rId8" w:history="1">
        <w:r>
          <w:rPr>
            <w:color w:val="2980b9"/>
            <w:u w:val="single"/>
          </w:rPr>
          <w:t xml:space="preserve">https://www.fullpicture.app/item/202c1dd22d8516d52e8fc523ac44bb93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D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409X13001658" TargetMode="External"/><Relationship Id="rId8" Type="http://schemas.openxmlformats.org/officeDocument/2006/relationships/hyperlink" Target="https://www.fullpicture.app/item/202c1dd22d8516d52e8fc523ac44b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2023-02-21T21:17:27+01:00</dcterms:created>
  <dcterms:modified xsi:type="dcterms:W3CDTF">2023-02-21T21:17:27+01:00</dcterms:modified>
</cp:coreProperties>
</file>

<file path=docProps/custom.xml><?xml version="1.0" encoding="utf-8"?>
<Properties xmlns="http://schemas.openxmlformats.org/officeDocument/2006/custom-properties" xmlns:vt="http://schemas.openxmlformats.org/officeDocument/2006/docPropsVTypes"/>
</file>