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Espanha, Irlanda e Noruega vão reconhecer Palestina - 22/05/2024 - Mundo - Folha</w:t>
      </w:r>
      <w:br/>
      <w:hyperlink r:id="rId7" w:history="1">
        <w:r>
          <w:rPr>
            <w:color w:val="2980b9"/>
            <w:u w:val="single"/>
          </w:rPr>
          <w:t xml:space="preserve">https://www1.folha.uol.com.br/mundo/2024/05/espanha-irlanda-e-noruega-reconhecerao-a-palestina-como-estado.shtml</w:t>
        </w:r>
      </w:hyperlink>
    </w:p>
    <w:p>
      <w:pPr>
        <w:pStyle w:val="Heading1"/>
      </w:pPr>
      <w:bookmarkStart w:id="2" w:name="_Toc2"/>
      <w:r>
        <w:t>Article summary:</w:t>
      </w:r>
      <w:bookmarkEnd w:id="2"/>
    </w:p>
    <w:p>
      <w:pPr>
        <w:jc w:val="both"/>
      </w:pPr>
      <w:r>
        <w:rPr/>
        <w:t xml:space="preserve">1. Spain, Ireland, and Norway announced their decision to recognize Palestine as a state at the end of May in response to the ongoing conflict between Israel and Hamas in Gaza.</w:t>
      </w:r>
    </w:p>
    <w:p>
      <w:pPr>
        <w:jc w:val="both"/>
      </w:pPr>
      <w:r>
        <w:rPr/>
        <w:t xml:space="preserve"/>
      </w:r>
    </w:p>
    <w:p>
      <w:pPr>
        <w:jc w:val="both"/>
      </w:pPr>
      <w:r>
        <w:rPr/>
        <w:t xml:space="preserve">2. The Prime Ministers of Norway, Ireland, and Spain made the announcement, urging other countries to follow suit and support a two-state solution for Israelis and Palestinians.</w:t>
      </w:r>
    </w:p>
    <w:p>
      <w:pPr>
        <w:jc w:val="both"/>
      </w:pPr>
      <w:r>
        <w:rPr/>
        <w:t xml:space="preserve"/>
      </w:r>
    </w:p>
    <w:p>
      <w:pPr>
        <w:jc w:val="both"/>
      </w:pPr>
      <w:r>
        <w:rPr/>
        <w:t xml:space="preserve">3. Israel retaliated by calling back its ambassadors from the three countries for consultations, warning of more serious consequences for those who undermine its sovereignty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decision of Spain, Ireland, and Norway to recognize Palestine as a state at the end of the month. It highlights the context of the ongoing conflict between Israel and Hamas in Gaza, which has complicated the prospects for a two-state solution in the region. The article also mentions that Tel Aviv retaliated by calling back its ambassadors from these countries for consultations.</w:t>
      </w:r>
    </w:p>
    <w:p>
      <w:pPr>
        <w:jc w:val="both"/>
      </w:pPr>
      <w:r>
        <w:rPr/>
        <w:t xml:space="preserve"/>
      </w:r>
    </w:p>
    <w:p>
      <w:pPr>
        <w:jc w:val="both"/>
      </w:pPr>
      <w:r>
        <w:rPr/>
        <w:t xml:space="preserve">One potential bias in the article is the lack of representation of Israel's perspective on the issue. While it briefly mentions Tel Aviv's response to the recognition of Palestine, there is no further elaboration on Israel's reasons for opposing such recognition. This one-sided reporting could lead to a lack of understanding of both sides of the conflict.</w:t>
      </w:r>
    </w:p>
    <w:p>
      <w:pPr>
        <w:jc w:val="both"/>
      </w:pPr>
      <w:r>
        <w:rPr/>
        <w:t xml:space="preserve"/>
      </w:r>
    </w:p>
    <w:p>
      <w:pPr>
        <w:jc w:val="both"/>
      </w:pPr>
      <w:r>
        <w:rPr/>
        <w:t xml:space="preserve">Additionally, there are unsupported claims in the article, such as when it states that recognizing Palestine as a state will lead to a political solution for both Israelis and Palestinians. This claim lacks evidence or analysis to support how exactly this recognition will contribute to peace in the region.</w:t>
      </w:r>
    </w:p>
    <w:p>
      <w:pPr>
        <w:jc w:val="both"/>
      </w:pPr>
      <w:r>
        <w:rPr/>
        <w:t xml:space="preserve"/>
      </w:r>
    </w:p>
    <w:p>
      <w:pPr>
        <w:jc w:val="both"/>
      </w:pPr>
      <w:r>
        <w:rPr/>
        <w:t xml:space="preserve">The article also fails to explore potential counterarguments or risks associated with recognizing Palestine as a state. It does not address how this decision might impact diplomatic relations between these countries and Israel or how it could affect future negotiations for peace in the region.</w:t>
      </w:r>
    </w:p>
    <w:p>
      <w:pPr>
        <w:jc w:val="both"/>
      </w:pPr>
      <w:r>
        <w:rPr/>
        <w:t xml:space="preserve"/>
      </w:r>
    </w:p>
    <w:p>
      <w:pPr>
        <w:jc w:val="both"/>
      </w:pPr>
      <w:r>
        <w:rPr/>
        <w:t xml:space="preserve">Furthermore, there is a promotional tone towards the recognition of Palestine as a state, with positive language used to describe the decision made by Spain, Ireland, and Norway. This partiality could influence readers' perceptions without providing a balanced view of the situation.</w:t>
      </w:r>
    </w:p>
    <w:p>
      <w:pPr>
        <w:jc w:val="both"/>
      </w:pPr>
      <w:r>
        <w:rPr/>
        <w:t xml:space="preserve"/>
      </w:r>
    </w:p>
    <w:p>
      <w:pPr>
        <w:jc w:val="both"/>
      </w:pPr>
      <w:r>
        <w:rPr/>
        <w:t xml:space="preserve">Overall, while discussing an important international development, this article lacks depth in analyzing all aspects of the issue and presents a biased perspective that may not fully represent all sides of the conflict between Israel and Palestine.</w:t>
      </w:r>
    </w:p>
    <w:p>
      <w:pPr>
        <w:pStyle w:val="Heading1"/>
      </w:pPr>
      <w:bookmarkStart w:id="5" w:name="_Toc5"/>
      <w:r>
        <w:t>Topics for further research:</w:t>
      </w:r>
      <w:bookmarkEnd w:id="5"/>
    </w:p>
    <w:p>
      <w:pPr>
        <w:spacing w:after="0"/>
        <w:numPr>
          <w:ilvl w:val="0"/>
          <w:numId w:val="2"/>
        </w:numPr>
      </w:pPr>
      <w:r>
        <w:rPr/>
        <w:t xml:space="preserve">Israel's perspective on recognition of Palestine as a state
</w:t>
      </w:r>
    </w:p>
    <w:p>
      <w:pPr>
        <w:spacing w:after="0"/>
        <w:numPr>
          <w:ilvl w:val="0"/>
          <w:numId w:val="2"/>
        </w:numPr>
      </w:pPr>
      <w:r>
        <w:rPr/>
        <w:t xml:space="preserve">Risks of recognizing Palestine as a state
</w:t>
      </w:r>
    </w:p>
    <w:p>
      <w:pPr>
        <w:spacing w:after="0"/>
        <w:numPr>
          <w:ilvl w:val="0"/>
          <w:numId w:val="2"/>
        </w:numPr>
      </w:pPr>
      <w:r>
        <w:rPr/>
        <w:t xml:space="preserve">Impact of recognizing Palestine on diplomatic relations
</w:t>
      </w:r>
    </w:p>
    <w:p>
      <w:pPr>
        <w:spacing w:after="0"/>
        <w:numPr>
          <w:ilvl w:val="0"/>
          <w:numId w:val="2"/>
        </w:numPr>
      </w:pPr>
      <w:r>
        <w:rPr/>
        <w:t xml:space="preserve">Counterarguments against recognizing Palestine as a state
</w:t>
      </w:r>
    </w:p>
    <w:p>
      <w:pPr>
        <w:spacing w:after="0"/>
        <w:numPr>
          <w:ilvl w:val="0"/>
          <w:numId w:val="2"/>
        </w:numPr>
      </w:pPr>
      <w:r>
        <w:rPr/>
        <w:t xml:space="preserve">Two-state solution in Israel-Palestine conflict
</w:t>
      </w:r>
    </w:p>
    <w:p>
      <w:pPr>
        <w:numPr>
          <w:ilvl w:val="0"/>
          <w:numId w:val="2"/>
        </w:numPr>
      </w:pPr>
      <w:r>
        <w:rPr/>
        <w:t xml:space="preserve">Hamas-Israel conflict in Gaza</w:t>
      </w:r>
    </w:p>
    <w:p>
      <w:pPr>
        <w:pStyle w:val="Heading1"/>
      </w:pPr>
      <w:bookmarkStart w:id="6" w:name="_Toc6"/>
      <w:r>
        <w:t>Report location:</w:t>
      </w:r>
      <w:bookmarkEnd w:id="6"/>
    </w:p>
    <w:p>
      <w:hyperlink r:id="rId8" w:history="1">
        <w:r>
          <w:rPr>
            <w:color w:val="2980b9"/>
            <w:u w:val="single"/>
          </w:rPr>
          <w:t xml:space="preserve">https://www.fullpicture.app/item/2034fefd3537aa27521101b1fa0429fd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3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folha.uol.com.br/mundo/2024/05/espanha-irlanda-e-noruega-reconhecerao-a-palestina-como-estado.shtml" TargetMode="External"/><Relationship Id="rId8" Type="http://schemas.openxmlformats.org/officeDocument/2006/relationships/hyperlink" Target="https://www.fullpicture.app/item/2034fefd3537aa27521101b1fa042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2024-06-07T14:15:23+02:00</dcterms:created>
  <dcterms:modified xsi:type="dcterms:W3CDTF">2024-06-07T14:15:23+02:00</dcterms:modified>
</cp:coreProperties>
</file>

<file path=docProps/custom.xml><?xml version="1.0" encoding="utf-8"?>
<Properties xmlns="http://schemas.openxmlformats.org/officeDocument/2006/custom-properties" xmlns:vt="http://schemas.openxmlformats.org/officeDocument/2006/docPropsVTypes"/>
</file>