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Sulfated carboxymethylcellulose conjugated electrospun fibers as a growth factor presenting system for tissue engineering - ScienceDirect</w:t>
      </w:r>
      <w:br/>
      <w:hyperlink r:id="rId7" w:history="1">
        <w:r>
          <w:rPr>
            <w:color w:val="2980b9"/>
            <w:u w:val="single"/>
          </w:rPr>
          <w:t xml:space="preserve">https://www.sciencedirect.com/science/article/pii/S0144861721006433</w:t>
        </w:r>
      </w:hyperlink>
    </w:p>
    <w:p>
      <w:pPr>
        <w:pStyle w:val="Heading1"/>
      </w:pPr>
      <w:bookmarkStart w:id="2" w:name="_Toc2"/>
      <w:r>
        <w:t>Article summary:</w:t>
      </w:r>
      <w:bookmarkEnd w:id="2"/>
    </w:p>
    <w:p>
      <w:pPr>
        <w:jc w:val="both"/>
      </w:pPr>
      <w:r>
        <w:rPr/>
        <w:t xml:space="preserve">1. Electrospun fibers conjugated with sulfated carboxymethylcellulose (sCMC) were developed to enable growth factor immobilization via electrostatic interaction for tissue engineering.</w:t>
      </w:r>
    </w:p>
    <w:p>
      <w:pPr>
        <w:jc w:val="both"/>
      </w:pPr>
      <w:r>
        <w:rPr/>
        <w:t xml:space="preserve">2. The fibrous scaffold was cytocompatible and exhibited a remarkable morphological and functional stability.</w:t>
      </w:r>
    </w:p>
    <w:p>
      <w:pPr>
        <w:jc w:val="both"/>
      </w:pPr>
      <w:r>
        <w:rPr/>
        <w:t xml:space="preserve">3. Transforming growth factor-β1, fibroblast growth factor-2, and connective tissue growth factor were bioactive when immobilized on the sCMC conjugated fibers, inducing proliferation and fibrogenic differentiation of infrapatellar fat pad derived mesenchymal stem cells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“Sulfated carboxymethylcellulose conjugated electrospun fibers as a growth factor presenting system for tissue engineering” is an informative piece that provides insight into the potential use of electrospun fibers conjugated with sulfated carboxymethylcellulose (sCMC) as a delivery system for cationic growth factors in tissue engineering applications. The article is well written and provides detailed information about the development of the sCMC conjugated fibers, their morphological and functional stability, and their ability to bind cationic molecules while retaining their bioactivity. </w:t>
      </w:r>
    </w:p>
    <w:p>
      <w:pPr>
        <w:jc w:val="both"/>
      </w:pPr>
      <w:r>
        <w:rPr/>
        <w:t xml:space="preserve">The article is reliable in terms of its content; however, it does not provide any information about potential risks associated with using these materials or any counterarguments to the claims made in the article. Additionally, there is no discussion of possible biases or sources of bias in the research presented in the article. Furthermore, there is no mention of any alternative methods or approaches that could be used to achieve similar results as those presented in this study. </w:t>
      </w:r>
    </w:p>
    <w:p>
      <w:pPr>
        <w:jc w:val="both"/>
      </w:pPr>
      <w:r>
        <w:rPr/>
        <w:t xml:space="preserve">In conclusion, this article provides useful information about the potential use of sCMC conjugated electrospun fibers as a delivery system for cationic growth factors in tissue engineering applications; however, it does not provide any information about potential risks associated with using these materials or any counterarguments to the claims made in the article. Additionally, there is no discussion of possible biases or sources of bias in the research presented in the article.</w:t>
      </w:r>
    </w:p>
    <w:p>
      <w:pPr>
        <w:pStyle w:val="Heading1"/>
      </w:pPr>
      <w:bookmarkStart w:id="5" w:name="_Toc5"/>
      <w:r>
        <w:t>Topics for further research:</w:t>
      </w:r>
      <w:bookmarkEnd w:id="5"/>
    </w:p>
    <w:p>
      <w:pPr>
        <w:spacing w:after="0"/>
        <w:numPr>
          <w:ilvl w:val="0"/>
          <w:numId w:val="2"/>
        </w:numPr>
      </w:pPr>
      <w:r>
        <w:rPr/>
        <w:t xml:space="preserve">Tissue engineering risks</w:t>
      </w:r>
    </w:p>
    <w:p>
      <w:pPr>
        <w:spacing w:after="0"/>
        <w:numPr>
          <w:ilvl w:val="0"/>
          <w:numId w:val="2"/>
        </w:numPr>
      </w:pPr>
      <w:r>
        <w:rPr/>
        <w:t xml:space="preserve">Alternative delivery systems for cationic growth factors</w:t>
      </w:r>
    </w:p>
    <w:p>
      <w:pPr>
        <w:spacing w:after="0"/>
        <w:numPr>
          <w:ilvl w:val="0"/>
          <w:numId w:val="2"/>
        </w:numPr>
      </w:pPr>
      <w:r>
        <w:rPr/>
        <w:t xml:space="preserve">Biases in tissue engineering research</w:t>
      </w:r>
    </w:p>
    <w:p>
      <w:pPr>
        <w:spacing w:after="0"/>
        <w:numPr>
          <w:ilvl w:val="0"/>
          <w:numId w:val="2"/>
        </w:numPr>
      </w:pPr>
      <w:r>
        <w:rPr/>
        <w:t xml:space="preserve">Counterarguments to tissue engineering claims</w:t>
      </w:r>
    </w:p>
    <w:p>
      <w:pPr>
        <w:spacing w:after="0"/>
        <w:numPr>
          <w:ilvl w:val="0"/>
          <w:numId w:val="2"/>
        </w:numPr>
      </w:pPr>
      <w:r>
        <w:rPr/>
        <w:t xml:space="preserve">Safety of sCMC conjugated electrospun fibers</w:t>
      </w:r>
    </w:p>
    <w:p>
      <w:pPr>
        <w:numPr>
          <w:ilvl w:val="0"/>
          <w:numId w:val="2"/>
        </w:numPr>
      </w:pPr>
      <w:r>
        <w:rPr/>
        <w:t xml:space="preserve">Advantages and disadvantages of sCMC conjugated electrospun fibers</w:t>
      </w:r>
    </w:p>
    <w:p>
      <w:pPr>
        <w:pStyle w:val="Heading1"/>
      </w:pPr>
      <w:bookmarkStart w:id="6" w:name="_Toc6"/>
      <w:r>
        <w:t>Report location:</w:t>
      </w:r>
      <w:bookmarkEnd w:id="6"/>
    </w:p>
    <w:p>
      <w:hyperlink r:id="rId8" w:history="1">
        <w:r>
          <w:rPr>
            <w:color w:val="2980b9"/>
            <w:u w:val="single"/>
          </w:rPr>
          <w:t xml:space="preserve">https://www.fullpicture.app/item/204069a6286a88ff62427f8c6a2463c2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A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4861721006433" TargetMode="External"/><Relationship Id="rId8" Type="http://schemas.openxmlformats.org/officeDocument/2006/relationships/hyperlink" Target="https://www.fullpicture.app/item/204069a6286a88ff62427f8c6a2463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2023-02-27T07:52:43+01:00</dcterms:created>
  <dcterms:modified xsi:type="dcterms:W3CDTF">2023-02-27T07:52:43+01:00</dcterms:modified>
</cp:coreProperties>
</file>

<file path=docProps/custom.xml><?xml version="1.0" encoding="utf-8"?>
<Properties xmlns="http://schemas.openxmlformats.org/officeDocument/2006/custom-properties" xmlns:vt="http://schemas.openxmlformats.org/officeDocument/2006/docPropsVTypes"/>
</file>