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Washington halts licences for US companies to export to Huawei | Financial Times</w:t>
      </w:r>
      <w:br/>
      <w:hyperlink r:id="rId7" w:history="1">
        <w:r>
          <w:rPr>
            <w:color w:val="2980b9"/>
            <w:u w:val="single"/>
          </w:rPr>
          <w:t xml:space="preserve">https://www.ft.com/content/23433f43-8d81-4a24-9373-fc0ac18f948a</w:t>
        </w:r>
      </w:hyperlink>
    </w:p>
    <w:p>
      <w:pPr>
        <w:pStyle w:val="Heading1"/>
      </w:pPr>
      <w:bookmarkStart w:id="2" w:name="_Toc2"/>
      <w:r>
        <w:t>Article summary:</w:t>
      </w:r>
      <w:bookmarkEnd w:id="2"/>
    </w:p>
    <w:p>
      <w:pPr>
        <w:jc w:val="both"/>
      </w:pPr>
      <w:r>
        <w:rPr/>
        <w:t xml:space="preserve">1. The Biden administration has stopped providing US companies with licences to export to Huawei, moving closer to imposing a total ban on the sale of American technology to the Chinese telecom equipment giant.</w:t>
      </w:r>
    </w:p>
    <w:p>
      <w:pPr>
        <w:jc w:val="both"/>
      </w:pPr>
      <w:r>
        <w:rPr/>
        <w:t xml:space="preserve">2. The move is part of Washington’s campaign to curb the Shenzhen-based tech company, which US security officials believe helps China engage in espionage.</w:t>
      </w:r>
    </w:p>
    <w:p>
      <w:pPr>
        <w:jc w:val="both"/>
      </w:pPr>
      <w:r>
        <w:rPr/>
        <w:t xml:space="preserve">3. The Biden administration has taken an even tougher stance on China than Donald Trump did, particularly in the area of cutting-edge technology, and is looking at further steps to make it harder for the Chinese military to use US technology to develop weapons.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Biden administration's decision to halt licenses for US companies to export to Huawei and its implications for US-China relations. It is well-written and provides a balanced view of both sides of the issue, noting that Huawei denies any involvement in spying while also highlighting Washington's concerns about potential espionage activities by China. The article also mentions other measures taken by the Biden administration against China, such as restrictions on providing advanced semiconductors and chipmaking equipment, as well as investigations into claims that Yangtze Memory Technologies (YMTC) had violated US export controls by providing Huawei with chips containing American technology for its most advanced smartphones. </w:t>
      </w:r>
    </w:p>
    <w:p>
      <w:pPr>
        <w:jc w:val="both"/>
      </w:pPr>
      <w:r>
        <w:rPr/>
        <w:t xml:space="preserve">The article does not appear to be biased or one-sided in its reporting; it presents both sides of the issue fairly and objectively without taking a particular stance or promoting any particular agenda. It also provides evidence for its claims, such as mentioning Alan Estevez's review of China-related policy and Antony Blinken's upcoming visit to China. Furthermore, it does not omit any important points or counterarguments; all relevant information is included in order to provide readers with a full picture of the situation. </w:t>
      </w:r>
    </w:p>
    <w:p>
      <w:pPr>
        <w:jc w:val="both"/>
      </w:pPr>
      <w:r>
        <w:rPr/>
        <w:t xml:space="preserve">In conclusion, this article appears trustworthy and reliable due its balanced reporting and inclusion of evidence for its claims.</w:t>
      </w:r>
    </w:p>
    <w:p>
      <w:pPr>
        <w:pStyle w:val="Heading1"/>
      </w:pPr>
      <w:bookmarkStart w:id="5" w:name="_Toc5"/>
      <w:r>
        <w:t>Topics for further research:</w:t>
      </w:r>
      <w:bookmarkEnd w:id="5"/>
    </w:p>
    <w:p>
      <w:pPr>
        <w:spacing w:after="0"/>
        <w:numPr>
          <w:ilvl w:val="0"/>
          <w:numId w:val="2"/>
        </w:numPr>
      </w:pPr>
      <w:r>
        <w:rPr/>
        <w:t xml:space="preserve">US-China relations </w:t>
      </w:r>
    </w:p>
    <w:p>
      <w:pPr>
        <w:spacing w:after="0"/>
        <w:numPr>
          <w:ilvl w:val="0"/>
          <w:numId w:val="2"/>
        </w:numPr>
      </w:pPr>
      <w:r>
        <w:rPr/>
        <w:t xml:space="preserve">Biden administration China policy </w:t>
      </w:r>
    </w:p>
    <w:p>
      <w:pPr>
        <w:spacing w:after="0"/>
        <w:numPr>
          <w:ilvl w:val="0"/>
          <w:numId w:val="2"/>
        </w:numPr>
      </w:pPr>
      <w:r>
        <w:rPr/>
        <w:t xml:space="preserve">Huawei espionage allegations </w:t>
      </w:r>
    </w:p>
    <w:p>
      <w:pPr>
        <w:spacing w:after="0"/>
        <w:numPr>
          <w:ilvl w:val="0"/>
          <w:numId w:val="2"/>
        </w:numPr>
      </w:pPr>
      <w:r>
        <w:rPr/>
        <w:t xml:space="preserve">US export controls </w:t>
      </w:r>
    </w:p>
    <w:p>
      <w:pPr>
        <w:spacing w:after="0"/>
        <w:numPr>
          <w:ilvl w:val="0"/>
          <w:numId w:val="2"/>
        </w:numPr>
      </w:pPr>
      <w:r>
        <w:rPr/>
        <w:t xml:space="preserve">Yangtze Memory Technologies (YMTC) </w:t>
      </w:r>
    </w:p>
    <w:p>
      <w:pPr>
        <w:numPr>
          <w:ilvl w:val="0"/>
          <w:numId w:val="2"/>
        </w:numPr>
      </w:pPr>
      <w:r>
        <w:rPr/>
        <w:t xml:space="preserve">Advanced semiconductor technology</w:t>
      </w:r>
    </w:p>
    <w:p>
      <w:pPr>
        <w:pStyle w:val="Heading1"/>
      </w:pPr>
      <w:bookmarkStart w:id="6" w:name="_Toc6"/>
      <w:r>
        <w:t>Report location:</w:t>
      </w:r>
      <w:bookmarkEnd w:id="6"/>
    </w:p>
    <w:p>
      <w:hyperlink r:id="rId8" w:history="1">
        <w:r>
          <w:rPr>
            <w:color w:val="2980b9"/>
            <w:u w:val="single"/>
          </w:rPr>
          <w:t xml:space="preserve">https://www.fullpicture.app/item/204edfc7e8435901ac6a110ba69d7b20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D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23433f43-8d81-4a24-9373-fc0ac18f948a" TargetMode="External"/><Relationship Id="rId8" Type="http://schemas.openxmlformats.org/officeDocument/2006/relationships/hyperlink" Target="https://www.fullpicture.app/item/204edfc7e8435901ac6a110ba69d7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2023-02-21T18:34:46+01:00</dcterms:created>
  <dcterms:modified xsi:type="dcterms:W3CDTF">2023-02-21T18:34:46+01:00</dcterms:modified>
</cp:coreProperties>
</file>

<file path=docProps/custom.xml><?xml version="1.0" encoding="utf-8"?>
<Properties xmlns="http://schemas.openxmlformats.org/officeDocument/2006/custom-properties" xmlns:vt="http://schemas.openxmlformats.org/officeDocument/2006/docPropsVTypes"/>
</file>