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can massive ecological restoration programs interplay with social-ecological systems? A review of research in the South China karst region - ScienceDirect</w:t>
      </w:r>
      <w:br/>
      <w:hyperlink r:id="rId7" w:history="1">
        <w:r>
          <w:rPr>
            <w:color w:val="2980b9"/>
            <w:u w:val="single"/>
          </w:rPr>
          <w:t xml:space="preserve">https://www.sciencedirect.com/science/article/pii/S0048969721058010</w:t>
        </w:r>
      </w:hyperlink>
    </w:p>
    <w:p>
      <w:pPr>
        <w:pStyle w:val="Heading1"/>
      </w:pPr>
      <w:bookmarkStart w:id="2" w:name="_Toc2"/>
      <w:r>
        <w:t>Article summary:</w:t>
      </w:r>
      <w:bookmarkEnd w:id="2"/>
    </w:p>
    <w:p>
      <w:pPr>
        <w:jc w:val="both"/>
      </w:pPr>
      <w:r>
        <w:rPr/>
        <w:t xml:space="preserve">1. 大规模生态恢复项目如何与社会-生态系统相互作用？</w:t>
      </w:r>
    </w:p>
    <w:p>
      <w:pPr>
        <w:jc w:val="both"/>
      </w:pPr>
      <w:r>
        <w:rPr/>
        <w:t xml:space="preserve">2. 岩性特征和家庭参与可能影响恢复效果。</w:t>
      </w:r>
    </w:p>
    <w:p>
      <w:pPr>
        <w:jc w:val="both"/>
      </w:pPr>
      <w:r>
        <w:rPr/>
        <w:t xml:space="preserve">3. 需要跨尺度、测量目标和上下文分析以及数据融合来理解生态恢复对社会-生态系统的影响。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项关于南中国喀斯特地区大规模生态恢复项目如何影响社会-生态系统的审查。文章通过对已发表的同行评审文章进行搜索和对比，从生态、社会-经济以及集成的社会-生态影响方面，以及影响因子和修复方法来审视修复项目的影响。</w:t>
      </w:r>
    </w:p>
    <w:p>
      <w:pPr>
        <w:jc w:val="both"/>
      </w:pPr>
      <w:r>
        <w:rPr/>
        <w:t xml:space="preserve">本文存在一些问题，使其不能得到完全的信任。首先，由于“前后”对比不明显，很多研究都是间接地判断出生态修复的影响，存在不可忽略的不确定性。此外，考虑到在南中国喀斯特地区上下地表过程之间存在重要相互作用，因此应根据不同的岩床特征选择树木物种并采取修复举措。</w:t>
      </w:r>
    </w:p>
    <w:p>
      <w:pPr>
        <w:jc w:val="both"/>
      </w:pPr>
      <w:r>
        <w:rPr/>
        <w:t xml:space="preserve">此外，本文也存在一些无根据的主张、考虑不周充分、未考虑风险、未平衡呈现另一方意见、宣传内容或者是单方面看法。例如，作者声明大规模生态修复项目已助力减少农民人数但并没有考虑农民是否真正从中受益或者是否存在其他隐含因子导致农民人数减少。</w:t>
      </w:r>
    </w:p>
    <w:p>
      <w:pPr>
        <w:jc w:val="both"/>
      </w:pPr>
      <w:r>
        <w:rPr/>
        <w:t xml:space="preserve">因此，要想理解生态修复对南中国喀斯特地区的影响，将来必须考虑数���存储、上下文分��、测量目标评估、以及跨尺度集成来进行进一步的分���。</w:t>
      </w:r>
    </w:p>
    <w:p>
      <w:pPr>
        <w:pStyle w:val="Heading1"/>
      </w:pPr>
      <w:bookmarkStart w:id="5" w:name="_Toc5"/>
      <w:r>
        <w:t>Topics for further research:</w:t>
      </w:r>
      <w:bookmarkEnd w:id="5"/>
    </w:p>
    <w:p>
      <w:pPr>
        <w:spacing w:after="0"/>
        <w:numPr>
          <w:ilvl w:val="0"/>
          <w:numId w:val="2"/>
        </w:numPr>
      </w:pPr>
      <w:r>
        <w:rPr/>
        <w:t xml:space="preserve">生态修复的影响因子；</w:t>
      </w:r>
    </w:p>
    <w:p>
      <w:pPr>
        <w:spacing w:after="0"/>
        <w:numPr>
          <w:ilvl w:val="0"/>
          <w:numId w:val="2"/>
        </w:numPr>
      </w:pPr>
      <w:r>
        <w:rPr/>
        <w:t xml:space="preserve">生态修复的风险；</w:t>
      </w:r>
    </w:p>
    <w:p>
      <w:pPr>
        <w:spacing w:after="0"/>
        <w:numPr>
          <w:ilvl w:val="0"/>
          <w:numId w:val="2"/>
        </w:numPr>
      </w:pPr>
      <w:r>
        <w:rPr/>
        <w:t xml:space="preserve">农民受益的影响因子；</w:t>
      </w:r>
    </w:p>
    <w:p>
      <w:pPr>
        <w:spacing w:after="0"/>
        <w:numPr>
          <w:ilvl w:val="0"/>
          <w:numId w:val="2"/>
        </w:numPr>
      </w:pPr>
      <w:r>
        <w:rPr/>
        <w:t xml:space="preserve">数据存储和上下文分析；</w:t>
      </w:r>
    </w:p>
    <w:p>
      <w:pPr>
        <w:spacing w:after="0"/>
        <w:numPr>
          <w:ilvl w:val="0"/>
          <w:numId w:val="2"/>
        </w:numPr>
      </w:pPr>
      <w:r>
        <w:rPr/>
        <w:t xml:space="preserve">测量目标评估；</w:t>
      </w:r>
    </w:p>
    <w:p>
      <w:pPr>
        <w:numPr>
          <w:ilvl w:val="0"/>
          <w:numId w:val="2"/>
        </w:numPr>
      </w:pPr>
      <w:r>
        <w:rPr/>
        <w:t xml:space="preserve">跨尺度集成。</w:t>
      </w:r>
    </w:p>
    <w:p>
      <w:pPr>
        <w:pStyle w:val="Heading1"/>
      </w:pPr>
      <w:bookmarkStart w:id="6" w:name="_Toc6"/>
      <w:r>
        <w:t>Report location:</w:t>
      </w:r>
      <w:bookmarkEnd w:id="6"/>
    </w:p>
    <w:p>
      <w:hyperlink r:id="rId8" w:history="1">
        <w:r>
          <w:rPr>
            <w:color w:val="2980b9"/>
            <w:u w:val="single"/>
          </w:rPr>
          <w:t xml:space="preserve">https://www.fullpicture.app/item/2070335f2ca6e957577023f798a16ffd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064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1058010" TargetMode="External"/><Relationship Id="rId8" Type="http://schemas.openxmlformats.org/officeDocument/2006/relationships/hyperlink" Target="https://www.fullpicture.app/item/2070335f2ca6e957577023f798a16f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2023-02-27T21:30:40+01:00</dcterms:created>
  <dcterms:modified xsi:type="dcterms:W3CDTF">2023-02-27T21:30:40+01:00</dcterms:modified>
</cp:coreProperties>
</file>

<file path=docProps/custom.xml><?xml version="1.0" encoding="utf-8"?>
<Properties xmlns="http://schemas.openxmlformats.org/officeDocument/2006/custom-properties" xmlns:vt="http://schemas.openxmlformats.org/officeDocument/2006/docPropsVTypes"/>
</file>