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Speciation of uranium(VI) extracted from acidic nitrate media by TODGA into molecular and ionic solvents - ScienceDirect</w:t>
      </w:r>
      <w:br/>
      <w:hyperlink r:id="rId7" w:history="1">
        <w:r>
          <w:rPr>
            <w:color w:val="2980b9"/>
            <w:u w:val="single"/>
          </w:rPr>
          <w:t xml:space="preserve">https://www-sciencedirect-com-443.webvpn.ecut.edu.cn/science/article/pii/S1383586617334081</w:t>
        </w:r>
      </w:hyperlink>
    </w:p>
    <w:p>
      <w:pPr>
        <w:pStyle w:val="Heading1"/>
      </w:pPr>
      <w:bookmarkStart w:id="2" w:name="_Toc2"/>
      <w:r>
        <w:t>Article summary:</w:t>
      </w:r>
      <w:bookmarkEnd w:id="2"/>
    </w:p>
    <w:p>
      <w:pPr>
        <w:jc w:val="both"/>
      </w:pPr>
      <w:r>
        <w:rPr/>
        <w:t xml:space="preserve">1. The speciation of uranium(VI) extracted by a molecular extractant and an ionic liquid mixture from acidic nitrate media was studied using UV–vis and EXAFS spectroscopy.</w:t>
      </w:r>
    </w:p>
    <w:p>
      <w:pPr>
        <w:jc w:val="both"/>
      </w:pPr>
      <w:r>
        <w:rPr/>
        <w:t xml:space="preserve">2. The addition of hydrophobic bistriflimide anions in the aqueous phase or ionic liquid in the organic phase resulted in the formation of a uranyl complex with two tridentate TODGA ligands directly coordinating metal cation and two NO3– and/or Tf2N− anions acting as charge balancing ions.</w:t>
      </w:r>
    </w:p>
    <w:p>
      <w:pPr>
        <w:jc w:val="both"/>
      </w:pPr>
      <w:r>
        <w:rPr/>
        <w:t xml:space="preserve">3. The introduction of hydrophobic ionic liquids into the extraction system can enhance the extraction and separation of metals due to their dehydration effect on metal 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“Speciation of uranium(VI) extracted from acidic nitrate media by TODGA into molecular and ionic solvents” is generally reliable, providing detailed information about the speciation of uranium(VI) extracted by a molecular extractant N,N,N′,N′-tetra(n-octyl)diglycolamide (TODGA) and a hydrophobic ionic liquid (IL), namely 1-butyl-3-methylimidazolium bis(trifluoromethanesulfonyl)imide [C4mim][Tf2N], mixture from acidic nitrate media in 1,2-dichloroethane (DCE). The article is well written and provides clear explanations for its findings. It also presents evidence for its claims through UV–vis and EXAFS spectroscopy results. </w:t>
      </w:r>
    </w:p>
    <w:p>
      <w:pPr>
        <w:jc w:val="both"/>
      </w:pPr>
      <w:r>
        <w:rPr/>
        <w:t xml:space="preserve">The article does not appear to be biased or one-sided, as it presents both sides equally without any promotional content or partiality. It also does not appear to have any unsupported claims or missing points of consideration, as all claims are supported by evidence provided in the article. Furthermore, there are no unexplored counterarguments or missing evidence for the claims made in the article. </w:t>
      </w:r>
    </w:p>
    <w:p>
      <w:pPr>
        <w:jc w:val="both"/>
      </w:pPr>
      <w:r>
        <w:rPr/>
        <w:t xml:space="preserve">The only potential issue with this article is that it does not mention any possible risks associated with using hydrophobic ionic liquids for extracting metals from acidic nitrate media. This should be noted when considering this method for extracting metals from such solutions.</w:t>
      </w:r>
    </w:p>
    <w:p>
      <w:pPr>
        <w:pStyle w:val="Heading1"/>
      </w:pPr>
      <w:bookmarkStart w:id="5" w:name="_Toc5"/>
      <w:r>
        <w:t>Topics for further research:</w:t>
      </w:r>
      <w:bookmarkEnd w:id="5"/>
    </w:p>
    <w:p>
      <w:pPr>
        <w:spacing w:after="0"/>
        <w:numPr>
          <w:ilvl w:val="0"/>
          <w:numId w:val="2"/>
        </w:numPr>
      </w:pPr>
      <w:r>
        <w:rPr/>
        <w:t xml:space="preserve">Risks associated with hydrophobic ionic liquids</w:t>
      </w:r>
    </w:p>
    <w:p>
      <w:pPr>
        <w:spacing w:after="0"/>
        <w:numPr>
          <w:ilvl w:val="0"/>
          <w:numId w:val="2"/>
        </w:numPr>
      </w:pPr>
      <w:r>
        <w:rPr/>
        <w:t xml:space="preserve">Extraction of metals from acidic nitrate media</w:t>
      </w:r>
    </w:p>
    <w:p>
      <w:pPr>
        <w:spacing w:after="0"/>
        <w:numPr>
          <w:ilvl w:val="0"/>
          <w:numId w:val="2"/>
        </w:numPr>
      </w:pPr>
      <w:r>
        <w:rPr/>
        <w:t xml:space="preserve">Molecular extractants for uranium(VI)</w:t>
      </w:r>
    </w:p>
    <w:p>
      <w:pPr>
        <w:spacing w:after="0"/>
        <w:numPr>
          <w:ilvl w:val="0"/>
          <w:numId w:val="2"/>
        </w:numPr>
      </w:pPr>
      <w:r>
        <w:rPr/>
        <w:t xml:space="preserve">UV–vis and EXAFS spectroscopy</w:t>
      </w:r>
    </w:p>
    <w:p>
      <w:pPr>
        <w:spacing w:after="0"/>
        <w:numPr>
          <w:ilvl w:val="0"/>
          <w:numId w:val="2"/>
        </w:numPr>
      </w:pPr>
      <w:r>
        <w:rPr/>
        <w:t xml:space="preserve">N,N,N′,N′-tetra(n-octyl)diglycolamide (TODGA)</w:t>
      </w:r>
    </w:p>
    <w:p>
      <w:pPr>
        <w:numPr>
          <w:ilvl w:val="0"/>
          <w:numId w:val="2"/>
        </w:numPr>
      </w:pPr>
      <w:r>
        <w:rPr/>
        <w:t xml:space="preserve">1-butyl-3-methylimidazolium bis(trifluoromethanesulfonyl)imide [C4mim][Tf2N]</w:t>
      </w:r>
    </w:p>
    <w:p>
      <w:pPr>
        <w:pStyle w:val="Heading1"/>
      </w:pPr>
      <w:bookmarkStart w:id="6" w:name="_Toc6"/>
      <w:r>
        <w:t>Report location:</w:t>
      </w:r>
      <w:bookmarkEnd w:id="6"/>
    </w:p>
    <w:p>
      <w:hyperlink r:id="rId8" w:history="1">
        <w:r>
          <w:rPr>
            <w:color w:val="2980b9"/>
            <w:u w:val="single"/>
          </w:rPr>
          <w:t xml:space="preserve">https://www.fullpicture.app/item/20b8dfde7f08f459581d5c9ccaf2f916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3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ecut.edu.cn/science/article/pii/S1383586617334081" TargetMode="External"/><Relationship Id="rId8" Type="http://schemas.openxmlformats.org/officeDocument/2006/relationships/hyperlink" Target="https://www.fullpicture.app/item/20b8dfde7f08f459581d5c9ccaf2f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2023-03-02T03:24:00+01:00</dcterms:created>
  <dcterms:modified xsi:type="dcterms:W3CDTF">2023-03-02T03:24:00+01:00</dcterms:modified>
</cp:coreProperties>
</file>

<file path=docProps/custom.xml><?xml version="1.0" encoding="utf-8"?>
<Properties xmlns="http://schemas.openxmlformats.org/officeDocument/2006/custom-properties" xmlns:vt="http://schemas.openxmlformats.org/officeDocument/2006/docPropsVTypes"/>
</file>