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Modeling and Design of a Tensegrity-based Morphing Wing</w:t>
      </w:r>
      <w:br/>
      <w:hyperlink r:id="rId7" w:history="1">
        <w:r>
          <w:rPr>
            <w:color w:val="2980b9"/>
            <w:u w:val="single"/>
          </w:rPr>
          <w:t xml:space="preserve">https://escholarship.org/uc/item/0133v17b</w:t>
        </w:r>
      </w:hyperlink>
    </w:p>
    <w:p>
      <w:pPr>
        <w:pStyle w:val="Heading1"/>
      </w:pPr>
      <w:bookmarkStart w:id="2" w:name="_Toc2"/>
      <w:r>
        <w:t>Article summary:</w:t>
      </w:r>
      <w:bookmarkEnd w:id="2"/>
    </w:p>
    <w:p>
      <w:pPr>
        <w:jc w:val="both"/>
      </w:pPr>
      <w:r>
        <w:rPr/>
        <w:t xml:space="preserve">1. This article discusses the modeling and design of a tensegrity-based morphing wing.</w:t>
      </w:r>
    </w:p>
    <w:p>
      <w:pPr>
        <w:jc w:val="both"/>
      </w:pPr>
      <w:r>
        <w:rPr/>
        <w:t xml:space="preserve">2. The advantages of using torsional deformation in wings to enable high aerodynamic efficiency are discussed.</w:t>
      </w:r>
    </w:p>
    <w:p>
      <w:pPr>
        <w:jc w:val="both"/>
      </w:pPr>
      <w:r>
        <w:rPr/>
        <w:t xml:space="preserve">3. Shape memory alloys (SMAs) are evaluated as a means to actuation for the wing morphing system.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an overview of the modeling and design of a tensegrity-based morphing wing. It provides an in-depth discussion on the advantages of using torsional deformation in wings to enable high aerodynamic efficiency, as well as an evaluation of shape memory alloys (SMAs) as a means to actuation for the wing morphing system. The article also includes a comprehensive list of symbols in Appendix A, which is helpful for readers who may not be familiar with some of the terminology used throughout the text.</w:t>
      </w:r>
    </w:p>
    <w:p>
      <w:pPr>
        <w:jc w:val="both"/>
      </w:pPr>
      <w:r>
        <w:rPr/>
        <w:t xml:space="preserve">The article does not appear to have any major biases or one-sided reporting, as it presents both sides equally and provides evidence for its claims. However, there are some points that could be explored further or presented more clearly, such as how SMAs can be incorporated into the tensegrity wing and how they can facilitate torsional mechanism. Additionally, while the article mentions potential risks associated with using SMAs, it does not provide any details on what these risks might be or how they can be mitigated. Furthermore, while the article does mention other attractive approaches to enable torsional deformation in wings such as shape memory alloy torque tubes and cellular structures, it does not provide any detailed information on these approaches or their drawbacks.</w:t>
      </w:r>
    </w:p>
    <w:p>
      <w:pPr>
        <w:pStyle w:val="Heading1"/>
      </w:pPr>
      <w:bookmarkStart w:id="5" w:name="_Toc5"/>
      <w:r>
        <w:t>Topics for further research:</w:t>
      </w:r>
      <w:bookmarkEnd w:id="5"/>
    </w:p>
    <w:p>
      <w:pPr>
        <w:spacing w:after="0"/>
        <w:numPr>
          <w:ilvl w:val="0"/>
          <w:numId w:val="2"/>
        </w:numPr>
      </w:pPr>
      <w:r>
        <w:rPr/>
        <w:t xml:space="preserve">Shape Memory Alloy Torque Tubes</w:t>
      </w:r>
    </w:p>
    <w:p>
      <w:pPr>
        <w:spacing w:after="0"/>
        <w:numPr>
          <w:ilvl w:val="0"/>
          <w:numId w:val="2"/>
        </w:numPr>
      </w:pPr>
      <w:r>
        <w:rPr/>
        <w:t xml:space="preserve">Cellular Structures for Torsional Deformation</w:t>
      </w:r>
    </w:p>
    <w:p>
      <w:pPr>
        <w:spacing w:after="0"/>
        <w:numPr>
          <w:ilvl w:val="0"/>
          <w:numId w:val="2"/>
        </w:numPr>
      </w:pPr>
      <w:r>
        <w:rPr/>
        <w:t xml:space="preserve">Advantages of Torsional Deformation in Wings</w:t>
      </w:r>
    </w:p>
    <w:p>
      <w:pPr>
        <w:spacing w:after="0"/>
        <w:numPr>
          <w:ilvl w:val="0"/>
          <w:numId w:val="2"/>
        </w:numPr>
      </w:pPr>
      <w:r>
        <w:rPr/>
        <w:t xml:space="preserve">Risks Associated with Shape Memory Alloys</w:t>
      </w:r>
    </w:p>
    <w:p>
      <w:pPr>
        <w:spacing w:after="0"/>
        <w:numPr>
          <w:ilvl w:val="0"/>
          <w:numId w:val="2"/>
        </w:numPr>
      </w:pPr>
      <w:r>
        <w:rPr/>
        <w:t xml:space="preserve">Mitigation Strategies for Shape Memory Alloy Risks</w:t>
      </w:r>
    </w:p>
    <w:p>
      <w:pPr>
        <w:numPr>
          <w:ilvl w:val="0"/>
          <w:numId w:val="2"/>
        </w:numPr>
      </w:pPr>
      <w:r>
        <w:rPr/>
        <w:t xml:space="preserve">Design Considerations for Tensegrity-Based Morphing Wings</w:t>
      </w:r>
    </w:p>
    <w:p>
      <w:pPr>
        <w:pStyle w:val="Heading1"/>
      </w:pPr>
      <w:bookmarkStart w:id="6" w:name="_Toc6"/>
      <w:r>
        <w:t>Report location:</w:t>
      </w:r>
      <w:bookmarkEnd w:id="6"/>
    </w:p>
    <w:p>
      <w:hyperlink r:id="rId8" w:history="1">
        <w:r>
          <w:rPr>
            <w:color w:val="2980b9"/>
            <w:u w:val="single"/>
          </w:rPr>
          <w:t xml:space="preserve">https://www.fullpicture.app/item/20c7d29edef94d1dfc9f7291b1893df1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918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cholarship.org/uc/item/0133v17b" TargetMode="External"/><Relationship Id="rId8" Type="http://schemas.openxmlformats.org/officeDocument/2006/relationships/hyperlink" Target="https://www.fullpicture.app/item/20c7d29edef94d1dfc9f7291b1893d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2023-02-23T02:15:32+01:00</dcterms:created>
  <dcterms:modified xsi:type="dcterms:W3CDTF">2023-02-23T02:15:32+01:00</dcterms:modified>
</cp:coreProperties>
</file>

<file path=docProps/custom.xml><?xml version="1.0" encoding="utf-8"?>
<Properties xmlns="http://schemas.openxmlformats.org/officeDocument/2006/custom-properties" xmlns:vt="http://schemas.openxmlformats.org/officeDocument/2006/docPropsVTypes"/>
</file>