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Restoring metabolism of myeloid cells reverses cognitive decline in ageing | 10.1038/s41586-020-03160-0</w:t>
      </w:r>
      <w:br/>
      <w:hyperlink r:id="rId7" w:history="1">
        <w:r>
          <w:rPr>
            <w:color w:val="2980b9"/>
            <w:u w:val="single"/>
          </w:rPr>
          <w:t xml:space="preserve">https://sci-hubtw.hkvisa.net/10.1038/s41586-020-03160-0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研究发现，恢复髓系细胞的新陈代谢可以逆转衰老引起的认知衰退。研究人员通过改变小鼠体内髓系细胞的代谢通路，成功地恢复了它们的功能，并观察到了认知能力的改善。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这项研究揭示了髓系细胞在衰老过程中对认知功能的重要作用。通过调节髓系细胞的代谢，可以有效地逆转认知衰退，并为治疗与年龄相关的神经系统疾病提供新的治疗策略。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结果表明，改变髓系细胞的代谢可能是一种潜在的治疗方法，可以延缓或逆转与年龄相关的认知障碍。这一发现为开发针对髓系细胞代谢的药物提供了新方向，并为未来治疗老年性神经系统疾病提供了希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由于只提供了文章标题和作者信息，并没有提供具体的文章内容，因此无法进行详细的分析和提供见解。请提供完整的文章内容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文章的主题和中心思想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文章使用的证据和论证方法
</w:t>
      </w:r>
    </w:p>
    <w:p>
      <w:pPr>
        <w:spacing w:after="0"/>
        <w:numPr>
          <w:ilvl w:val="0"/>
          <w:numId w:val="2"/>
        </w:numPr>
      </w:pPr>
      <w:r>
        <w:rPr/>
        <w:t xml:space="preserve">文章的观点和立场
</w:t>
      </w:r>
    </w:p>
    <w:p>
      <w:pPr>
        <w:numPr>
          <w:ilvl w:val="0"/>
          <w:numId w:val="2"/>
        </w:numPr>
      </w:pPr>
      <w:r>
        <w:rPr/>
        <w:t xml:space="preserve">文章的逻辑和推理过程
通过对这些关键短语的分析，可以更全面地理解文章的内容和作者的意图，从而进行批判性分析。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https://www.fullpicture.app/item/20cbbcca33d96197460fcfdeec264ad8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D078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tw.hkvisa.net/10.1038/s41586-020-03160-0" TargetMode="External"/><Relationship Id="rId8" Type="http://schemas.openxmlformats.org/officeDocument/2006/relationships/hyperlink" Target="https://www.fullpicture.app/item/20cbbcca33d96197460fcfdeec264a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2024-03-10T18:56:22+01:00</dcterms:created>
  <dcterms:modified xsi:type="dcterms:W3CDTF">2024-03-10T18:56:22+01:00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