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sxu2370.PDF | Elsevier Enhanced Reader</w:t></w:r><w:br/><w:hyperlink r:id="rId7" w:history="1"><w:r><w:rPr><w:color w:val="2980b9"/><w:u w:val="single"/></w:rPr><w:t xml:space="preserve">https://reader.elsevier.com/reader/sd/pii/S0010028584710085?token=5E67F886BF4FA4E27EADBB09AE7FB917057ECA32C61FC2ECB34AFDF3277102B6D9170836119A334947A46B157A41A76C&originRegion=eu-west-1&originCreation=20230415160215</w:t></w:r></w:hyperlink></w:p><w:p><w:pPr><w:pStyle w:val="Heading1"/></w:pPr><w:bookmarkStart w:id="2" w:name="_Toc2"/><w:r><w:t>Article summary:</w:t></w:r><w:bookmarkEnd w:id="2"/></w:p><w:p><w:pPr><w:jc w:val="both"/></w:pPr><w:r><w:rPr/><w:t xml:space="preserve">1. Enhanced Reader view is not the most accessible format for screen reader users.</w:t></w:r></w:p><w:p><w:pPr><w:jc w:val="both"/></w:pPr><w:r><w:rPr/><w:t xml:space="preserve">2. HTML format is recommended for maximum accessibility.</w:t></w:r></w:p><w:p><w:pPr><w:jc w:val="both"/></w:pPr><w:r><w:rPr/><w:t xml:space="preserve">3. Links to previous and next PDFs are provided in the article.</w:t></w:r></w:p><w:p><w:pPr><w:pStyle w:val="Heading1"/></w:pPr><w:bookmarkStart w:id="3" w:name="_Toc3"/><w:r><w:t>Article rating:</w:t></w:r><w:bookmarkEnd w:id="3"/></w:p><w:p><w:pPr><w:jc w:val="both"/></w:pPr><w:r><w:rPr/>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</w:r></w:p><w:p><w:pPr><w:pStyle w:val="Heading1"/></w:pPr><w:bookmarkStart w:id="4" w:name="_Toc4"/><w:r><w:t>Article analysis:</w:t></w:r><w:bookmarkEnd w:id="4"/></w:p><w:p><w:pPr><w:jc w:val="both"/></w:pPr><w:r><w:rPr/><w:t xml:space="preserve">很遗憾，由于提供的文章内容非常简短且缺乏具体信息，我们无法对其进行详细的批判性分析。请提供更多相关信息以便我们能够更好地理解和评估该文章。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Background information on the topic
</w:t></w:r></w:p><w:p><w:pPr><w:spacing w:after="0"/><w:numPr><w:ilvl w:val="0"/><w:numId w:val="2"/></w:numPr></w:pPr><w:r><w:rPr/><w:t xml:space="preserve">Relevant statistics or data
</w:t></w:r></w:p><w:p><w:pPr><w:spacing w:after="0"/><w:numPr><w:ilvl w:val="0"/><w:numId w:val="2"/></w:numPr></w:pPr><w:r><w:rPr/><w:t xml:space="preserve">Historical context or timeline
</w:t></w:r></w:p><w:p><w:pPr><w:spacing w:after="0"/><w:numPr><w:ilvl w:val="0"/><w:numId w:val="2"/></w:numPr></w:pPr><w:r><w:rPr/><w:t xml:space="preserve">Expert opinions or perspectives
</w:t></w:r></w:p><w:p><w:pPr><w:spacing w:after="0"/><w:numPr><w:ilvl w:val="0"/><w:numId w:val="2"/></w:numPr></w:pPr><w:r><w:rPr/><w:t xml:space="preserve">Potential solutions or recommendations
</w:t></w:r></w:p><w:p><w:pPr><w:numPr><w:ilvl w:val="0"/><w:numId w:val="2"/></w:numPr></w:pPr><w:r><w:rPr/><w:t xml:space="preserve">Future implications or consequences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https://www.fullpicture.app/item/20cd57244edd2fa07c21a506f0c39145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694142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reader.elsevier.com/reader/sd/pii/S0010028584710085?token=5E67F886BF4FA4E27EADBB09AE7FB917057ECA32C61FC2ECB34AFDF3277102B6D9170836119A334947A46B157A41A76C&amp;originRegion=eu-west-1&amp;originCreation=20230415160215" TargetMode="External"/><Relationship Id="rId8" Type="http://schemas.openxmlformats.org/officeDocument/2006/relationships/hyperlink" Target="https://www.fullpicture.app/item/20cd57244edd2fa07c21a506f0c39145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2023-12-13T14:18:40+01:00</dcterms:created>
  <dcterms:modified xsi:type="dcterms:W3CDTF">2023-12-13T14:18:40+01:00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