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苏黎世联邦理工学院揭示了内皮细胞调控肌肉再生新机制 - 知乎</w:t>
      </w:r>
      <w:br/>
      <w:hyperlink r:id="rId7" w:history="1">
        <w:r>
          <w:rPr>
            <w:color w:val="2980b9"/>
            <w:u w:val="single"/>
          </w:rPr>
          <w:t xml:space="preserve">https://zhuanlan.zhihu.com/p/212300101</w:t>
        </w:r>
      </w:hyperlink>
    </w:p>
    <w:p>
      <w:pPr>
        <w:pStyle w:val="Heading1"/>
      </w:pPr>
      <w:bookmarkStart w:id="2" w:name="_Toc2"/>
      <w:r>
        <w:t>Article summary:</w:t>
      </w:r>
      <w:bookmarkEnd w:id="2"/>
    </w:p>
    <w:p>
      <w:pPr>
        <w:jc w:val="both"/>
      </w:pPr>
      <w:r>
        <w:rPr/>
        <w:t xml:space="preserve">1. 苏黎世联邦理工学院的研究揭示了内皮细胞通过分泌乳酸来调控肌肉再生的新机制。</w:t>
      </w:r>
    </w:p>
    <w:p>
      <w:pPr>
        <w:jc w:val="both"/>
      </w:pPr>
      <w:r>
        <w:rPr/>
        <w:t xml:space="preserve">2. 内皮细胞通过乳酸介导的巨噬细胞极化促进血管生成和肌肉再生。</w:t>
      </w:r>
    </w:p>
    <w:p>
      <w:pPr>
        <w:jc w:val="both"/>
      </w:pPr>
      <w:r>
        <w:rPr/>
        <w:t xml:space="preserve">3. 研究发现，内皮细胞特异性缺失糖酵解调节因子pfkfb3会降低乳酸水平，从而影响肌肉修复。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这篇文章介绍了苏黎世联邦理工学院的一项研究，揭示了内皮细胞调控肌肉再生的新机制。然而，文章存在一些问题和潜在的偏见。</w:t>
      </w:r>
    </w:p>
    <w:p>
      <w:pPr>
        <w:jc w:val="both"/>
      </w:pPr>
      <w:r>
        <w:rPr/>
        <w:t xml:space="preserve"/>
      </w:r>
    </w:p>
    <w:p>
      <w:pPr>
        <w:jc w:val="both"/>
      </w:pPr>
      <w:r>
        <w:rPr/>
        <w:t xml:space="preserve">首先，文章没有提供足够的证据来支持其主张。虽然研究人员发现内皮细胞通过分泌乳酸来促进巨噬细胞极化，并推动血管生成和肌肉再生，但并没有详细说明实验结果和数据。缺乏具体的实验设计和结果分析使得读者很难判断这些结论是否可靠。</w:t>
      </w:r>
    </w:p>
    <w:p>
      <w:pPr>
        <w:jc w:val="both"/>
      </w:pPr>
      <w:r>
        <w:rPr/>
        <w:t xml:space="preserve"/>
      </w:r>
    </w:p>
    <w:p>
      <w:pPr>
        <w:jc w:val="both"/>
      </w:pPr>
      <w:r>
        <w:rPr/>
        <w:t xml:space="preserve">其次，文章可能存在片面报道的问题。它只关注了内皮细胞在肌肉再生中的积极作用，而忽略了其他可能影响该过程的因素。例如，是否有其他类型的细胞也参与了肌肉再生？是否还有其他代谢途径对血管生成起重要作用？这些问题没有得到充分讨论。</w:t>
      </w:r>
    </w:p>
    <w:p>
      <w:pPr>
        <w:jc w:val="both"/>
      </w:pPr>
      <w:r>
        <w:rPr/>
        <w:t xml:space="preserve"/>
      </w:r>
    </w:p>
    <w:p>
      <w:pPr>
        <w:jc w:val="both"/>
      </w:pPr>
      <w:r>
        <w:rPr/>
        <w:t xml:space="preserve">此外，文章未提及任何潜在风险或限制条件。虽然研究结果表明内皮细胞通过乳酸调控巨噬细胞极化来促进肌肉再生，但并没有讨论这种机制是否具有广泛的适用性。它是否适用于所有类型的肌肉损伤或疾病？这些问题需要进一步的研究来解答。</w:t>
      </w:r>
    </w:p>
    <w:p>
      <w:pPr>
        <w:jc w:val="both"/>
      </w:pPr>
      <w:r>
        <w:rPr/>
        <w:t xml:space="preserve"/>
      </w:r>
    </w:p>
    <w:p>
      <w:pPr>
        <w:jc w:val="both"/>
      </w:pPr>
      <w:r>
        <w:rPr/>
        <w:t xml:space="preserve">最后，文章可能存在偏袒和宣传内容的问题。它强调了内皮细胞在肌肉再生中的重要作用，但没有提及任何可能与该研究结果相冲突或不支持的观点。这种单方面的报道可能会给读者留下不完整或误导性的印象。</w:t>
      </w:r>
    </w:p>
    <w:p>
      <w:pPr>
        <w:jc w:val="both"/>
      </w:pPr>
      <w:r>
        <w:rPr/>
        <w:t xml:space="preserve"/>
      </w:r>
    </w:p>
    <w:p>
      <w:pPr>
        <w:jc w:val="both"/>
      </w:pPr>
      <w:r>
        <w:rPr/>
        <w:t xml:space="preserve">总之，尽管这篇文章介绍了一个有趣的研究领域，但其存在一些潜在问题和偏见。更多的实验证据和全面考虑是必要的，以确保对该主题进行准确和客观的报道。</w:t>
      </w:r>
    </w:p>
    <w:p>
      <w:pPr>
        <w:pStyle w:val="Heading1"/>
      </w:pPr>
      <w:bookmarkStart w:id="5" w:name="_Toc5"/>
      <w:r>
        <w:t>Topics for further research:</w:t>
      </w:r>
      <w:bookmarkEnd w:id="5"/>
    </w:p>
    <w:p>
      <w:pPr>
        <w:spacing w:after="0"/>
        <w:numPr>
          <w:ilvl w:val="0"/>
          <w:numId w:val="2"/>
        </w:numPr>
      </w:pPr>
      <w:r>
        <w:rPr/>
        <w:t xml:space="preserve">内皮细胞调控肌肉再生的其他机制
</w:t>
      </w:r>
    </w:p>
    <w:p>
      <w:pPr>
        <w:spacing w:after="0"/>
        <w:numPr>
          <w:ilvl w:val="0"/>
          <w:numId w:val="2"/>
        </w:numPr>
      </w:pPr>
      <w:r>
        <w:rPr/>
        <w:t xml:space="preserve">其他类型的细胞在肌肉再生中的作用
</w:t>
      </w:r>
    </w:p>
    <w:p>
      <w:pPr>
        <w:spacing w:after="0"/>
        <w:numPr>
          <w:ilvl w:val="0"/>
          <w:numId w:val="2"/>
        </w:numPr>
      </w:pPr>
      <w:r>
        <w:rPr/>
        <w:t xml:space="preserve">其他代谢途径对血管生成的影响
</w:t>
      </w:r>
    </w:p>
    <w:p>
      <w:pPr>
        <w:spacing w:after="0"/>
        <w:numPr>
          <w:ilvl w:val="0"/>
          <w:numId w:val="2"/>
        </w:numPr>
      </w:pPr>
      <w:r>
        <w:rPr/>
        <w:t xml:space="preserve">内皮细胞调控肌肉再生的适用范围和限制条件
</w:t>
      </w:r>
    </w:p>
    <w:p>
      <w:pPr>
        <w:spacing w:after="0"/>
        <w:numPr>
          <w:ilvl w:val="0"/>
          <w:numId w:val="2"/>
        </w:numPr>
      </w:pPr>
      <w:r>
        <w:rPr/>
        <w:t xml:space="preserve">与内皮细胞调控肌肉再生相冲突或不支持的观点
</w:t>
      </w:r>
    </w:p>
    <w:p>
      <w:pPr>
        <w:numPr>
          <w:ilvl w:val="0"/>
          <w:numId w:val="2"/>
        </w:numPr>
      </w:pPr>
      <w:r>
        <w:rPr/>
        <w:t xml:space="preserve">该研究的潜在风险和局限性</w:t>
      </w:r>
    </w:p>
    <w:p>
      <w:pPr>
        <w:pStyle w:val="Heading1"/>
      </w:pPr>
      <w:bookmarkStart w:id="6" w:name="_Toc6"/>
      <w:r>
        <w:t>Report location:</w:t>
      </w:r>
      <w:bookmarkEnd w:id="6"/>
    </w:p>
    <w:p>
      <w:hyperlink r:id="rId8" w:history="1">
        <w:r>
          <w:rPr>
            <w:color w:val="2980b9"/>
            <w:u w:val="single"/>
          </w:rPr>
          <w:t xml:space="preserve">https://www.fullpicture.app/item/20d729a6e8a94f10a6825f887fee9421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B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12300101" TargetMode="External"/><Relationship Id="rId8" Type="http://schemas.openxmlformats.org/officeDocument/2006/relationships/hyperlink" Target="https://www.fullpicture.app/item/20d729a6e8a94f10a6825f887fee94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2023-12-03T23:12:51+01:00</dcterms:created>
  <dcterms:modified xsi:type="dcterms:W3CDTF">2023-12-03T23:12:51+01:00</dcterms:modified>
</cp:coreProperties>
</file>

<file path=docProps/custom.xml><?xml version="1.0" encoding="utf-8"?>
<Properties xmlns="http://schemas.openxmlformats.org/officeDocument/2006/custom-properties" xmlns:vt="http://schemas.openxmlformats.org/officeDocument/2006/docPropsVTypes"/>
</file>