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interactions between upstream quality disclosure and downstream entry - ScienceDirect</w:t>
      </w:r>
      <w:br/>
      <w:hyperlink r:id="rId7" w:history="1">
        <w:r>
          <w:rPr>
            <w:color w:val="2980b9"/>
            <w:u w:val="single"/>
          </w:rPr>
          <w:t xml:space="preserve">https://www.sciencedirect.com/science/article/abs/pii/S0377221723000899</w:t>
        </w:r>
      </w:hyperlink>
    </w:p>
    <w:p>
      <w:pPr>
        <w:pStyle w:val="Heading1"/>
      </w:pPr>
      <w:bookmarkStart w:id="2" w:name="_Toc2"/>
      <w:r>
        <w:t>Article summary:</w:t>
      </w:r>
      <w:bookmarkEnd w:id="2"/>
    </w:p>
    <w:p>
      <w:pPr>
        <w:jc w:val="both"/>
      </w:pPr>
      <w:r>
        <w:rPr/>
        <w:t xml:space="preserve">1. Online retail platforms have emerged in the past two decades, such as Amazon, JD.com and Alibaba.com, and they have entered the market in a wide range of industries.</w:t>
      </w:r>
    </w:p>
    <w:p>
      <w:pPr>
        <w:jc w:val="both"/>
      </w:pPr>
      <w:r>
        <w:rPr/>
        <w:t xml:space="preserve">2. Quality is an important factor in determining consumers’ purchase decisions and firms’ profits, which affects the platform entry mode and supply chain structure.</w:t>
      </w:r>
    </w:p>
    <w:p>
      <w:pPr>
        <w:jc w:val="both"/>
      </w:pPr>
      <w:r>
        <w:rPr/>
        <w:t xml:space="preserve">3. Firms use various methods to disclose product quality to consumers, such as offering free samples, employing expert certifications, conducting informative advertising and adopting blockchain 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interactions between upstream quality disclosure and downstream entry in the platform economy. The article is well-structured and provides detailed examples from different industries to illustrate its points. The sources used are reliable and up-to-date; however, there is no mention of any potential biases or one-sided reporting that could be present in the article. Furthermore, there are some unsupported claims made throughout the article that should be further explored with evidence or counterarguments presented for balance. Additionally, some possible risks associated with quality disclosure are not noted in the article which could lead to readers making uninformed decisions based on incomplete information provided by the article. In conclusion, while this article provides a good overview of upstream quality disclosure and downstream entry in the platform economy, it could benefit from further exploration into potential biases or one-sided reporting as well as providing more evidence for its claims and noting any potential risks associated with quality disclosure.</w:t>
      </w:r>
    </w:p>
    <w:p>
      <w:pPr>
        <w:pStyle w:val="Heading1"/>
      </w:pPr>
      <w:bookmarkStart w:id="5" w:name="_Toc5"/>
      <w:r>
        <w:t>Topics for further research:</w:t>
      </w:r>
      <w:bookmarkEnd w:id="5"/>
    </w:p>
    <w:p>
      <w:pPr>
        <w:spacing w:after="0"/>
        <w:numPr>
          <w:ilvl w:val="0"/>
          <w:numId w:val="2"/>
        </w:numPr>
      </w:pPr>
      <w:r>
        <w:rPr/>
        <w:t xml:space="preserve">Platform economy bias</w:t>
      </w:r>
    </w:p>
    <w:p>
      <w:pPr>
        <w:spacing w:after="0"/>
        <w:numPr>
          <w:ilvl w:val="0"/>
          <w:numId w:val="2"/>
        </w:numPr>
      </w:pPr>
      <w:r>
        <w:rPr/>
        <w:t xml:space="preserve">Risks of quality disclosure</w:t>
      </w:r>
    </w:p>
    <w:p>
      <w:pPr>
        <w:spacing w:after="0"/>
        <w:numPr>
          <w:ilvl w:val="0"/>
          <w:numId w:val="2"/>
        </w:numPr>
      </w:pPr>
      <w:r>
        <w:rPr/>
        <w:t xml:space="preserve">Unsupported claims in platform economy</w:t>
      </w:r>
    </w:p>
    <w:p>
      <w:pPr>
        <w:spacing w:after="0"/>
        <w:numPr>
          <w:ilvl w:val="0"/>
          <w:numId w:val="2"/>
        </w:numPr>
      </w:pPr>
      <w:r>
        <w:rPr/>
        <w:t xml:space="preserve">Downstream entry in platform economy</w:t>
      </w:r>
    </w:p>
    <w:p>
      <w:pPr>
        <w:spacing w:after="0"/>
        <w:numPr>
          <w:ilvl w:val="0"/>
          <w:numId w:val="2"/>
        </w:numPr>
      </w:pPr>
      <w:r>
        <w:rPr/>
        <w:t xml:space="preserve">Upstream quality disclosure in platform economy</w:t>
      </w:r>
    </w:p>
    <w:p>
      <w:pPr>
        <w:numPr>
          <w:ilvl w:val="0"/>
          <w:numId w:val="2"/>
        </w:numPr>
      </w:pPr>
      <w:r>
        <w:rPr/>
        <w:t xml:space="preserve">Impact of quality disclosure on downstream entry</w:t>
      </w:r>
    </w:p>
    <w:p>
      <w:pPr>
        <w:pStyle w:val="Heading1"/>
      </w:pPr>
      <w:bookmarkStart w:id="6" w:name="_Toc6"/>
      <w:r>
        <w:t>Report location:</w:t>
      </w:r>
      <w:bookmarkEnd w:id="6"/>
    </w:p>
    <w:p>
      <w:hyperlink r:id="rId8" w:history="1">
        <w:r>
          <w:rPr>
            <w:color w:val="2980b9"/>
            <w:u w:val="single"/>
          </w:rPr>
          <w:t xml:space="preserve">https://www.fullpicture.app/item/20d7a96c1fe379502d864cd97f7f3aeb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D35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7221723000899" TargetMode="External"/><Relationship Id="rId8" Type="http://schemas.openxmlformats.org/officeDocument/2006/relationships/hyperlink" Target="https://www.fullpicture.app/item/20d7a96c1fe379502d864cd97f7f3a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2023-02-23T07:49:46+01:00</dcterms:created>
  <dcterms:modified xsi:type="dcterms:W3CDTF">2023-02-23T07:49:46+01:00</dcterms:modified>
</cp:coreProperties>
</file>

<file path=docProps/custom.xml><?xml version="1.0" encoding="utf-8"?>
<Properties xmlns="http://schemas.openxmlformats.org/officeDocument/2006/custom-properties" xmlns:vt="http://schemas.openxmlformats.org/officeDocument/2006/docPropsVTypes"/>
</file>