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Ovipositor-inspired steerable needle: design and preliminary experimental evaluation - IOPscience</w:t>
      </w:r>
      <w:br/>
      <w:hyperlink r:id="rId7" w:history="1">
        <w:r>
          <w:rPr>
            <w:color w:val="2980b9"/>
            <w:u w:val="single"/>
          </w:rPr>
          <w:t xml:space="preserve">https://iopscience.iop.org/article/10.1088/1748-3190/aa92b9</w:t>
        </w:r>
      </w:hyperlink>
    </w:p>
    <w:p>
      <w:pPr>
        <w:pStyle w:val="Heading1"/>
      </w:pPr>
      <w:bookmarkStart w:id="2" w:name="_Toc2"/>
      <w:r>
        <w:t>Article summary:</w:t>
      </w:r>
      <w:bookmarkEnd w:id="2"/>
    </w:p>
    <w:p>
      <w:pPr>
        <w:jc w:val="both"/>
      </w:pPr>
      <w:r>
        <w:rPr/>
        <w:t xml:space="preserve">1. This paper outlines the design and experimental evaluation of a biologically inspired needle with a diameter under 2 mm that advances through straight and curved trajectories in a soft substrate.</w:t>
      </w:r>
    </w:p>
    <w:p>
      <w:pPr>
        <w:jc w:val="both"/>
      </w:pPr>
      <w:r>
        <w:rPr/>
        <w:t xml:space="preserve">2. The motion of the needle was tested in gelatin phantoms, and forward motion of the needle was evaluated based on the lag between the actual and desired insertion depth of the needle.</w:t>
      </w:r>
    </w:p>
    <w:p>
      <w:pPr>
        <w:jc w:val="both"/>
      </w:pPr>
      <w:r>
        <w:rPr/>
        <w:t xml:space="preserve">3. Steering was evaluated based on the radius of curvature of a circle fitted to the needle centerline and on the ratio of the needle deflection from the straight path to the insertion depth.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its design process, experimental evaluation, and results. The authors provide evidence for their claims by citing relevant literature sources, which adds credibility to their work. Furthermore, they discuss potential risks associated with using this type of steerable needle, such as tissue damage due to misplacement or buckling during insertion. </w:t>
      </w:r>
    </w:p>
    <w:p>
      <w:pPr>
        <w:jc w:val="both"/>
      </w:pPr>
      <w:r>
        <w:rPr/>
        <w:t xml:space="preserve">However, there are some points that could be improved upon in terms of trustworthiness and reliability. For example, while discussing potential risks associated with using this type of steerable needle, there is no mention of possible complications related to infection or allergic reactions due to materials used in its construction (e.g., nickel titanium wires). Additionally, while discussing steering mechanisms for needles, only two main methods are mentioned (bevel-tip needles and pre-curved needles), without exploring other possibilities such as shape memory alloy needles or magnetically actuated needles. Finally, while discussing steering mechanisms for needles, there is no mention of how these mechanisms can be controlled or automated for use in clinical settings. </w:t>
      </w:r>
    </w:p>
    <w:p>
      <w:pPr>
        <w:jc w:val="both"/>
      </w:pPr>
      <w:r>
        <w:rPr/>
        <w:t xml:space="preserve">In conclusion, this article is generally reliable and trustworthy but could benefit from further exploration into potential risks associated with using this type of steerable needle as well as other steering mechanisms that could be used for clinical applications.</w:t>
      </w:r>
    </w:p>
    <w:p>
      <w:pPr>
        <w:pStyle w:val="Heading1"/>
      </w:pPr>
      <w:bookmarkStart w:id="5" w:name="_Toc5"/>
      <w:r>
        <w:t>Topics for further research:</w:t>
      </w:r>
      <w:bookmarkEnd w:id="5"/>
    </w:p>
    <w:p>
      <w:pPr>
        <w:spacing w:after="0"/>
        <w:numPr>
          <w:ilvl w:val="0"/>
          <w:numId w:val="2"/>
        </w:numPr>
      </w:pPr>
      <w:r>
        <w:rPr/>
        <w:t xml:space="preserve">Infection risks associated with steerable needles</w:t>
      </w:r>
    </w:p>
    <w:p>
      <w:pPr>
        <w:spacing w:after="0"/>
        <w:numPr>
          <w:ilvl w:val="0"/>
          <w:numId w:val="2"/>
        </w:numPr>
      </w:pPr>
      <w:r>
        <w:rPr/>
        <w:t xml:space="preserve">Allergic reactions to materials used in steerable needles</w:t>
      </w:r>
    </w:p>
    <w:p>
      <w:pPr>
        <w:spacing w:after="0"/>
        <w:numPr>
          <w:ilvl w:val="0"/>
          <w:numId w:val="2"/>
        </w:numPr>
      </w:pPr>
      <w:r>
        <w:rPr/>
        <w:t xml:space="preserve">Shape memory alloy needles</w:t>
      </w:r>
    </w:p>
    <w:p>
      <w:pPr>
        <w:spacing w:after="0"/>
        <w:numPr>
          <w:ilvl w:val="0"/>
          <w:numId w:val="2"/>
        </w:numPr>
      </w:pPr>
      <w:r>
        <w:rPr/>
        <w:t xml:space="preserve">Magnetically actuated needles</w:t>
      </w:r>
    </w:p>
    <w:p>
      <w:pPr>
        <w:spacing w:after="0"/>
        <w:numPr>
          <w:ilvl w:val="0"/>
          <w:numId w:val="2"/>
        </w:numPr>
      </w:pPr>
      <w:r>
        <w:rPr/>
        <w:t xml:space="preserve">Automated control of steerable needles</w:t>
      </w:r>
    </w:p>
    <w:p>
      <w:pPr>
        <w:numPr>
          <w:ilvl w:val="0"/>
          <w:numId w:val="2"/>
        </w:numPr>
      </w:pPr>
      <w:r>
        <w:rPr/>
        <w:t xml:space="preserve">Clinical applications of steerable needles</w:t>
      </w:r>
    </w:p>
    <w:p>
      <w:pPr>
        <w:pStyle w:val="Heading1"/>
      </w:pPr>
      <w:bookmarkStart w:id="6" w:name="_Toc6"/>
      <w:r>
        <w:t>Report location:</w:t>
      </w:r>
      <w:bookmarkEnd w:id="6"/>
    </w:p>
    <w:p>
      <w:hyperlink r:id="rId8" w:history="1">
        <w:r>
          <w:rPr>
            <w:color w:val="2980b9"/>
            <w:u w:val="single"/>
          </w:rPr>
          <w:t xml:space="preserve">https://www.fullpicture.app/item/20ebf9a7163d2073211c549a574d2536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5A9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748-3190/aa92b9" TargetMode="External"/><Relationship Id="rId8" Type="http://schemas.openxmlformats.org/officeDocument/2006/relationships/hyperlink" Target="https://www.fullpicture.app/item/20ebf9a7163d2073211c549a574d25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2023-03-01T12:31:34+01:00</dcterms:created>
  <dcterms:modified xsi:type="dcterms:W3CDTF">2023-03-01T12:31:34+01:00</dcterms:modified>
</cp:coreProperties>
</file>

<file path=docProps/custom.xml><?xml version="1.0" encoding="utf-8"?>
<Properties xmlns="http://schemas.openxmlformats.org/officeDocument/2006/custom-properties" xmlns:vt="http://schemas.openxmlformats.org/officeDocument/2006/docPropsVTypes"/>
</file>