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Bonding and toughness properties of PVA fibre reinforced aqueous epoxy resin cement repair mortar - ScienceDirect</w:t>
      </w:r>
      <w:br/>
      <w:hyperlink r:id="rId7" w:history="1">
        <w:r>
          <w:rPr>
            <w:color w:val="2980b9"/>
            <w:u w:val="single"/>
          </w:rPr>
          <w:t xml:space="preserve">https://www.sciencedirect.com/science/article/pii/S0950061813007824</w:t>
        </w:r>
      </w:hyperlink>
    </w:p>
    <w:p>
      <w:pPr>
        <w:pStyle w:val="Heading1"/>
      </w:pPr>
      <w:bookmarkStart w:id="2" w:name="_Toc2"/>
      <w:r>
        <w:t>Article summary:</w:t>
      </w:r>
      <w:bookmarkEnd w:id="2"/>
    </w:p>
    <w:p>
      <w:pPr>
        <w:jc w:val="both"/>
      </w:pPr>
      <w:r>
        <w:rPr/>
        <w:t xml:space="preserve">1. Polymer cement repair mortar (PCM) is widely used for repairing concrete structures due to its superior adhesion and waterproof capacities.</w:t>
      </w:r>
    </w:p>
    <w:p>
      <w:pPr>
        <w:jc w:val="both"/>
      </w:pPr>
      <w:r>
        <w:rPr/>
        <w:t xml:space="preserve">2. Aqueous epoxy resin (EP) is employed as the reinforcement in PCM to improve its mechanical properties and compatibility with a concrete substrate.</w:t>
      </w:r>
    </w:p>
    <w:p>
      <w:pPr>
        <w:jc w:val="both"/>
      </w:pPr>
      <w:r>
        <w:rPr/>
        <w:t xml:space="preserve">3. Polyvinyl alcohol (PVA) fibre is used as reinforcement of cement-based material or polymer-modified mortar to improve surface anti-cracking roughness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“Bonding and toughness properties of PVA fibre reinforced aqueous epoxy resin cement repair mortar” provides an overview of the use of polyvinyl alcohol (PVA) fibre reinforced aqueous epoxy resin cement mortar (PVA-FPCM) for repairing concrete structures. The article presents the advantages of using PVA-FPCM, such as its superior adhesion and waterproof capacities, chemical and alkaline resistance, mechanical properties, and close coefficient of expansion with concrete. It also discusses the use of Taguchi orthogonal experiment to optimize the parameters for the basic bonding and toughness properties of PVA-FPCM by analyzing means and variances. </w:t>
      </w:r>
    </w:p>
    <w:p>
      <w:pPr>
        <w:jc w:val="both"/>
      </w:pPr>
      <w:r>
        <w:rPr/>
        <w:t xml:space="preserve">The article appears to be reliable in terms of its content, as it provides detailed information on the materials used in PVA-FPCM, such as ethylene vinyl acetate, polyvinyl acetate, styrene–acrylic and styrene butadiene rubber emulsions; it also provides information on the physical properties of PVA fibre, such as density, diameter, length, tensile strength and elastic modulus; it also provides information on the main properties of aqueous epoxy resin and its hardener. Furthermore, it discusses how Taguchi orthogonal experiment can be used to optimize parameters for basic bonding and toughness properties of PVA-FPCM. </w:t>
      </w:r>
    </w:p>
    <w:p>
      <w:pPr>
        <w:jc w:val="both"/>
      </w:pPr>
      <w:r>
        <w:rPr/>
        <w:t xml:space="preserve">However, there are some potential biases in this article that should be noted. Firstly, there is no discussion on possible risks associated with using PVA-FPCM for repairing concrete structures; secondly, there is no mention of any counterarguments or alternative solutions that could be used instead; thirdly, there is no mention of any potential drawbacks or limitations associated with using Taguchi orthogonal experiment for optimizing parameters; finally, there is no mention of any other materials that could be used instead of EP or PVA fibre for reinforcing PCMs. </w:t>
      </w:r>
    </w:p>
    <w:p>
      <w:pPr>
        <w:jc w:val="both"/>
      </w:pPr>
      <w:r>
        <w:rPr/>
        <w:t xml:space="preserve">In conclusion, while this article appears to be reliable in terms of its content regarding the use of PVA fibre reinforced aqueous epoxy resin cement mortar (PVA-FPCM),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PVA-FPCM</w:t>
      </w:r>
    </w:p>
    <w:p>
      <w:pPr>
        <w:spacing w:after="0"/>
        <w:numPr>
          <w:ilvl w:val="0"/>
          <w:numId w:val="2"/>
        </w:numPr>
      </w:pPr>
      <w:r>
        <w:rPr/>
        <w:t xml:space="preserve">Alternative solutions for concrete repair</w:t>
      </w:r>
    </w:p>
    <w:p>
      <w:pPr>
        <w:spacing w:after="0"/>
        <w:numPr>
          <w:ilvl w:val="0"/>
          <w:numId w:val="2"/>
        </w:numPr>
      </w:pPr>
      <w:r>
        <w:rPr/>
        <w:t xml:space="preserve">Drawbacks of Taguchi orthogonal experiment</w:t>
      </w:r>
    </w:p>
    <w:p>
      <w:pPr>
        <w:spacing w:after="0"/>
        <w:numPr>
          <w:ilvl w:val="0"/>
          <w:numId w:val="2"/>
        </w:numPr>
      </w:pPr>
      <w:r>
        <w:rPr/>
        <w:t xml:space="preserve">Alternative materials for PCMs</w:t>
      </w:r>
    </w:p>
    <w:p>
      <w:pPr>
        <w:spacing w:after="0"/>
        <w:numPr>
          <w:ilvl w:val="0"/>
          <w:numId w:val="2"/>
        </w:numPr>
      </w:pPr>
      <w:r>
        <w:rPr/>
        <w:t xml:space="preserve">Advantages of using PVA fibre</w:t>
      </w:r>
    </w:p>
    <w:p>
      <w:pPr>
        <w:numPr>
          <w:ilvl w:val="0"/>
          <w:numId w:val="2"/>
        </w:numPr>
      </w:pPr>
      <w:r>
        <w:rPr/>
        <w:t xml:space="preserve">Mechanical properties of aqueous epoxy resin</w:t>
      </w:r>
    </w:p>
    <w:p>
      <w:pPr>
        <w:pStyle w:val="Heading1"/>
      </w:pPr>
      <w:bookmarkStart w:id="6" w:name="_Toc6"/>
      <w:r>
        <w:t>Report location:</w:t>
      </w:r>
      <w:bookmarkEnd w:id="6"/>
    </w:p>
    <w:p>
      <w:hyperlink r:id="rId8" w:history="1">
        <w:r>
          <w:rPr>
            <w:color w:val="2980b9"/>
            <w:u w:val="single"/>
          </w:rPr>
          <w:t xml:space="preserve">https://www.fullpicture.app/item/2100911bba0ad4d209cc05442d32afe7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0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3007824" TargetMode="External"/><Relationship Id="rId8" Type="http://schemas.openxmlformats.org/officeDocument/2006/relationships/hyperlink" Target="https://www.fullpicture.app/item/2100911bba0ad4d209cc05442d32a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2023-02-27T23:09:21+01:00</dcterms:created>
  <dcterms:modified xsi:type="dcterms:W3CDTF">2023-02-27T23:09:21+01:00</dcterms:modified>
</cp:coreProperties>
</file>

<file path=docProps/custom.xml><?xml version="1.0" encoding="utf-8"?>
<Properties xmlns="http://schemas.openxmlformats.org/officeDocument/2006/custom-properties" xmlns:vt="http://schemas.openxmlformats.org/officeDocument/2006/docPropsVTypes"/>
</file>