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急性髓系白血病的蛋白质组学和磷酸化蛋白质组学景观 |血液 |美国血液学会</w:t>
      </w:r>
      <w:br/>
      <w:hyperlink r:id="rId7" w:history="1">
        <w:r>
          <w:rPr>
            <w:color w:val="2980b9"/>
            <w:u w:val="single"/>
          </w:rPr>
          <w:t xml:space="preserve">https://ashpublications.org/blood/article/140/13/1533/486036/Proteomic-and-phosphoproteomic-landscapes-of-acute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本文介绍了急性髓系白血病的蛋白质组学和磷酸化蛋白质组学景观。</w:t>
      </w:r>
    </w:p>
    <w:p>
      <w:pPr>
        <w:jc w:val="both"/>
      </w:pPr>
      <w:r>
        <w:rPr/>
        <w:t xml:space="preserve">2. 研究发现，与正常造血细胞相比，急性髓系白血病患者的蛋白质组和磷酸化蛋白质组存在显著差异。</w:t>
      </w:r>
    </w:p>
    <w:p>
      <w:pPr>
        <w:jc w:val="both"/>
      </w:pPr>
      <w:r>
        <w:rPr/>
        <w:t xml:space="preserve">3. 这些发现有助于深入理解急性髓系白血病的发生机制，并为开发新的治疗方法提供了重要线索。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这篇文章进行批判性分析。但是，我可以提供一些关于如何进行批判性阅读的建议。首先，要注意作者的立场和可能存在的偏见。其次，要检查文章中所提出的主张是否有足够的证据支持，并且是否考虑了所有相关因素。此外，还应该注意到可能存在的宣传内容和偏袒，并尝试平等地呈现双方观点。最后，要注意可能存在的风险和未探索的反驳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Author's bias and perspective
</w:t>
      </w:r>
    </w:p>
    <w:p>
      <w:pPr>
        <w:spacing w:after="0"/>
        <w:numPr>
          <w:ilvl w:val="0"/>
          <w:numId w:val="2"/>
        </w:numPr>
      </w:pPr>
      <w:r>
        <w:rPr/>
        <w:t xml:space="preserve">Adequate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all relevant factors
</w:t>
      </w:r>
    </w:p>
    <w:p>
      <w:pPr>
        <w:spacing w:after="0"/>
        <w:numPr>
          <w:ilvl w:val="0"/>
          <w:numId w:val="2"/>
        </w:numPr>
      </w:pPr>
      <w:r>
        <w:rPr/>
        <w:t xml:space="preserve">Propaganda and bias
</w:t>
      </w:r>
    </w:p>
    <w:p>
      <w:pPr>
        <w:spacing w:after="0"/>
        <w:numPr>
          <w:ilvl w:val="0"/>
          <w:numId w:val="2"/>
        </w:numPr>
      </w:pPr>
      <w:r>
        <w:rPr/>
        <w:t xml:space="preserve">Presentation of both sides equally
</w:t>
      </w:r>
    </w:p>
    <w:p>
      <w:pPr>
        <w:numPr>
          <w:ilvl w:val="0"/>
          <w:numId w:val="2"/>
        </w:numPr>
      </w:pPr>
      <w:r>
        <w:rPr/>
        <w:t xml:space="preserve">Potential risks and 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https://www.fullpicture.app/item/21134754472dfc816a913fbb3979065e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05A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hpublications.org/blood/article/140/13/1533/486036/Proteomic-and-phosphoproteomic-landscapes-of-acute" TargetMode="External"/><Relationship Id="rId8" Type="http://schemas.openxmlformats.org/officeDocument/2006/relationships/hyperlink" Target="https://www.fullpicture.app/item/21134754472dfc816a913fbb397906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2023-12-24T12:30:25+01:00</dcterms:created>
  <dcterms:modified xsi:type="dcterms:W3CDTF">2023-12-24T12:30:25+01:00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