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Institute for Business in Society | UVA Darden School of Business</w:t>
      </w:r>
      <w:br/>
      <w:hyperlink r:id="rId7" w:history="1">
        <w:r>
          <w:rPr>
            <w:color w:val="2980b9"/>
            <w:u w:val="single"/>
          </w:rPr>
          <w:t xml:space="preserve">https://www.darden.virginia.edu/ibis</w:t>
        </w:r>
      </w:hyperlink>
    </w:p>
    <w:p>
      <w:pPr>
        <w:pStyle w:val="Heading1"/>
      </w:pPr>
      <w:bookmarkStart w:id="2" w:name="_Toc2"/>
      <w:r>
        <w:t>Article summary:</w:t>
      </w:r>
      <w:bookmarkEnd w:id="2"/>
    </w:p>
    <w:p>
      <w:pPr>
        <w:jc w:val="both"/>
      </w:pPr>
      <w:r>
        <w:rPr/>
        <w:t xml:space="preserve">1. The Institute for Business in Society engages students and prepares leaders to positively impact society through business.</w:t>
      </w:r>
    </w:p>
    <w:p>
      <w:pPr>
        <w:jc w:val="both"/>
      </w:pPr>
      <w:r>
        <w:rPr/>
        <w:t xml:space="preserve">2. It creates and leverages research and thought leadership to transform the way that academics, students, practicing managers, policy makers, and the public view the role of business in society.</w:t>
      </w:r>
    </w:p>
    <w:p>
      <w:pPr>
        <w:jc w:val="both"/>
      </w:pPr>
      <w:r>
        <w:rPr/>
        <w:t xml:space="preserve">3. The 2021-22 Activity Report is available for viewing.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as it provides a clear overview of the Institute for Business in Society's mission and activities. The article does not appear to have any biases or one-sided reporting as it presents an unbiased overview of the institute's goals and objectives. Furthermore, there is no promotional content or partiality present in the article as it simply outlines what the institute does without attempting to promote its services or products. Additionally, possible risks are noted as the article mentions that the institute works with students, practicing managers, policy makers, and the public which could potentially lead to conflicts of interest or other issues if not managed properly. Finally, both sides of an argument are presented equally as there is no attempt to push one side over another when discussing how business can positively impact society.</w:t>
      </w:r>
    </w:p>
    <w:p>
      <w:pPr>
        <w:pStyle w:val="Heading1"/>
      </w:pPr>
      <w:bookmarkStart w:id="5" w:name="_Toc5"/>
      <w:r>
        <w:t>Topics for further research:</w:t>
      </w:r>
      <w:bookmarkEnd w:id="5"/>
    </w:p>
    <w:p>
      <w:pPr>
        <w:spacing w:after="0"/>
        <w:numPr>
          <w:ilvl w:val="0"/>
          <w:numId w:val="2"/>
        </w:numPr>
      </w:pPr>
      <w:r>
        <w:rPr/>
        <w:t xml:space="preserve">Corporate Social Responsibility</w:t>
      </w:r>
    </w:p>
    <w:p>
      <w:pPr>
        <w:spacing w:after="0"/>
        <w:numPr>
          <w:ilvl w:val="0"/>
          <w:numId w:val="2"/>
        </w:numPr>
      </w:pPr>
      <w:r>
        <w:rPr/>
        <w:t xml:space="preserve">Business Ethics</w:t>
      </w:r>
    </w:p>
    <w:p>
      <w:pPr>
        <w:spacing w:after="0"/>
        <w:numPr>
          <w:ilvl w:val="0"/>
          <w:numId w:val="2"/>
        </w:numPr>
      </w:pPr>
      <w:r>
        <w:rPr/>
        <w:t xml:space="preserve">Sustainable Business Practices</w:t>
      </w:r>
    </w:p>
    <w:p>
      <w:pPr>
        <w:spacing w:after="0"/>
        <w:numPr>
          <w:ilvl w:val="0"/>
          <w:numId w:val="2"/>
        </w:numPr>
      </w:pPr>
      <w:r>
        <w:rPr/>
        <w:t xml:space="preserve">Social Impact of Business</w:t>
      </w:r>
    </w:p>
    <w:p>
      <w:pPr>
        <w:spacing w:after="0"/>
        <w:numPr>
          <w:ilvl w:val="0"/>
          <w:numId w:val="2"/>
        </w:numPr>
      </w:pPr>
      <w:r>
        <w:rPr/>
        <w:t xml:space="preserve">Corporate Governance</w:t>
      </w:r>
    </w:p>
    <w:p>
      <w:pPr>
        <w:numPr>
          <w:ilvl w:val="0"/>
          <w:numId w:val="2"/>
        </w:numPr>
      </w:pPr>
      <w:r>
        <w:rPr/>
        <w:t xml:space="preserve">Business and Society Relationships</w:t>
      </w:r>
    </w:p>
    <w:p>
      <w:pPr>
        <w:pStyle w:val="Heading1"/>
      </w:pPr>
      <w:bookmarkStart w:id="6" w:name="_Toc6"/>
      <w:r>
        <w:t>Report location:</w:t>
      </w:r>
      <w:bookmarkEnd w:id="6"/>
    </w:p>
    <w:p>
      <w:hyperlink r:id="rId8" w:history="1">
        <w:r>
          <w:rPr>
            <w:color w:val="2980b9"/>
            <w:u w:val="single"/>
          </w:rPr>
          <w:t xml:space="preserve">https://www.fullpicture.app/item/2115278af2c4d4aa4fca522e6347e4b1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C8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rden.virginia.edu/ibis" TargetMode="External"/><Relationship Id="rId8" Type="http://schemas.openxmlformats.org/officeDocument/2006/relationships/hyperlink" Target="https://www.fullpicture.app/item/2115278af2c4d4aa4fca522e6347e4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2023-02-20T18:23:15+01:00</dcterms:created>
  <dcterms:modified xsi:type="dcterms:W3CDTF">2023-02-20T18:23:15+01:00</dcterms:modified>
</cp:coreProperties>
</file>

<file path=docProps/custom.xml><?xml version="1.0" encoding="utf-8"?>
<Properties xmlns="http://schemas.openxmlformats.org/officeDocument/2006/custom-properties" xmlns:vt="http://schemas.openxmlformats.org/officeDocument/2006/docPropsVTypes"/>
</file>