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mechanical effect of typical dynamic disaster evolution and occurrence in coal mines</w:t>
      </w:r>
      <w:br/>
      <w:hyperlink r:id="rId7" w:history="1">
        <w:r>
          <w:rPr>
            <w:color w:val="2980b9"/>
            <w:u w:val="single"/>
          </w:rPr>
          <w:t xml:space="preserve">https://www.tandfonline.com/doi/full/10.1080/15567036.2019.1651792</w:t>
        </w:r>
      </w:hyperlink>
    </w:p>
    <w:p>
      <w:pPr>
        <w:pStyle w:val="Heading1"/>
      </w:pPr>
      <w:bookmarkStart w:id="2" w:name="_Toc2"/>
      <w:r>
        <w:t>Article summary:</w:t>
      </w:r>
      <w:bookmarkEnd w:id="2"/>
    </w:p>
    <w:p>
      <w:pPr>
        <w:jc w:val="both"/>
      </w:pPr>
      <w:r>
        <w:rPr/>
        <w:t xml:space="preserve">1. 中国煤矿深度开采带来了一系列动态灾害，如煤与气突出和冲击地压等，这些灾害对煤矿生产设备和人员安全造成了严重威胁。</w:t>
      </w:r>
    </w:p>
    <w:p>
      <w:pPr>
        <w:jc w:val="both"/>
      </w:pPr>
      <w:r>
        <w:rPr/>
        <w:t xml:space="preserve">2. 典型动态灾害的机理是由于应力的产生和变化导致的，而减少应力是预防动态灾害的有效措施之一。</w:t>
      </w:r>
    </w:p>
    <w:p>
      <w:pPr>
        <w:jc w:val="both"/>
      </w:pPr>
      <w:r>
        <w:rPr/>
        <w:t xml:space="preserve">3. 研究者通过分析典型动态灾害的应力来源和影响，提出了“减应力”措施，并在工程实践中验证了其有效性。这为深部煤矿动态灾害的预防和控制提供了参考。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typical dynamic disasters that occur in coal mines, including coal and gas outbursts and rock bursts. However, the article lacks a critical analysis of the potential biases and sources of these disasters. For example, it does not address the role of human error or negligence in causing these disasters.</w:t>
      </w:r>
    </w:p>
    <w:p>
      <w:pPr>
        <w:jc w:val="both"/>
      </w:pPr>
      <w:r>
        <w:rPr/>
        <w:t xml:space="preserve"/>
      </w:r>
    </w:p>
    <w:p>
      <w:pPr>
        <w:jc w:val="both"/>
      </w:pPr>
      <w:r>
        <w:rPr/>
        <w:t xml:space="preserve">The article also presents a one-sided view of the issue, focusing primarily on the mechanical effects of these disasters without considering other factors such as environmental impact or social consequences. Additionally, some claims made in the article lack evidence or are based on outdated research.</w:t>
      </w:r>
    </w:p>
    <w:p>
      <w:pPr>
        <w:jc w:val="both"/>
      </w:pPr>
      <w:r>
        <w:rPr/>
        <w:t xml:space="preserve"/>
      </w:r>
    </w:p>
    <w:p>
      <w:pPr>
        <w:jc w:val="both"/>
      </w:pPr>
      <w:r>
        <w:rPr/>
        <w:t xml:space="preserve">Furthermore, the article fails to explore counterarguments or alternative solutions to prevent these disasters. It also appears to promote certain measures without adequately considering their potential risks or drawbacks.</w:t>
      </w:r>
    </w:p>
    <w:p>
      <w:pPr>
        <w:jc w:val="both"/>
      </w:pPr>
      <w:r>
        <w:rPr/>
        <w:t xml:space="preserve"/>
      </w:r>
    </w:p>
    <w:p>
      <w:pPr>
        <w:jc w:val="both"/>
      </w:pPr>
      <w:r>
        <w:rPr/>
        <w:t xml:space="preserve">Overall, while the article provides valuable information about typical dynamic disasters in coal mines, it could benefit from a more critical and balanced approach that considers multiple perspectives and acknowledges potential biases and limitations.</w:t>
      </w:r>
    </w:p>
    <w:p>
      <w:pPr>
        <w:pStyle w:val="Heading1"/>
      </w:pPr>
      <w:bookmarkStart w:id="5" w:name="_Toc5"/>
      <w:r>
        <w:t>Topics for further research:</w:t>
      </w:r>
      <w:bookmarkEnd w:id="5"/>
    </w:p>
    <w:p>
      <w:pPr>
        <w:spacing w:after="0"/>
        <w:numPr>
          <w:ilvl w:val="0"/>
          <w:numId w:val="2"/>
        </w:numPr>
      </w:pPr>
      <w:r>
        <w:rPr/>
        <w:t xml:space="preserve">Human error and negligence in coal mine disasters
</w:t>
      </w:r>
    </w:p>
    <w:p>
      <w:pPr>
        <w:spacing w:after="0"/>
        <w:numPr>
          <w:ilvl w:val="0"/>
          <w:numId w:val="2"/>
        </w:numPr>
      </w:pPr>
      <w:r>
        <w:rPr/>
        <w:t xml:space="preserve">Environmental impact of coal mine disasters
</w:t>
      </w:r>
    </w:p>
    <w:p>
      <w:pPr>
        <w:spacing w:after="0"/>
        <w:numPr>
          <w:ilvl w:val="0"/>
          <w:numId w:val="2"/>
        </w:numPr>
      </w:pPr>
      <w:r>
        <w:rPr/>
        <w:t xml:space="preserve">Social consequences of coal mine disasters
</w:t>
      </w:r>
    </w:p>
    <w:p>
      <w:pPr>
        <w:spacing w:after="0"/>
        <w:numPr>
          <w:ilvl w:val="0"/>
          <w:numId w:val="2"/>
        </w:numPr>
      </w:pPr>
      <w:r>
        <w:rPr/>
        <w:t xml:space="preserve">Lack of evidence for some claims in the article
</w:t>
      </w:r>
    </w:p>
    <w:p>
      <w:pPr>
        <w:spacing w:after="0"/>
        <w:numPr>
          <w:ilvl w:val="0"/>
          <w:numId w:val="2"/>
        </w:numPr>
      </w:pPr>
      <w:r>
        <w:rPr/>
        <w:t xml:space="preserve">Alternative solutions to prevent coal mine disasters
</w:t>
      </w:r>
    </w:p>
    <w:p>
      <w:pPr>
        <w:numPr>
          <w:ilvl w:val="0"/>
          <w:numId w:val="2"/>
        </w:numPr>
      </w:pPr>
      <w:r>
        <w:rPr/>
        <w:t xml:space="preserve">Potential risks and drawbacks of proposed measures to prevent coal mine disasters</w:t>
      </w:r>
    </w:p>
    <w:p>
      <w:pPr>
        <w:pStyle w:val="Heading1"/>
      </w:pPr>
      <w:bookmarkStart w:id="6" w:name="_Toc6"/>
      <w:r>
        <w:t>Report location:</w:t>
      </w:r>
      <w:bookmarkEnd w:id="6"/>
    </w:p>
    <w:p>
      <w:hyperlink r:id="rId8" w:history="1">
        <w:r>
          <w:rPr>
            <w:color w:val="2980b9"/>
            <w:u w:val="single"/>
          </w:rPr>
          <w:t xml:space="preserve">https://www.fullpicture.app/item/21153c63927c38be6e973d1754198d21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A4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567036.2019.1651792" TargetMode="External"/><Relationship Id="rId8" Type="http://schemas.openxmlformats.org/officeDocument/2006/relationships/hyperlink" Target="https://www.fullpicture.app/item/21153c63927c38be6e973d1754198d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2024-01-08T18:20:56+01:00</dcterms:created>
  <dcterms:modified xsi:type="dcterms:W3CDTF">2024-01-08T18:20:56+01:00</dcterms:modified>
</cp:coreProperties>
</file>

<file path=docProps/custom.xml><?xml version="1.0" encoding="utf-8"?>
<Properties xmlns="http://schemas.openxmlformats.org/officeDocument/2006/custom-properties" xmlns:vt="http://schemas.openxmlformats.org/officeDocument/2006/docPropsVTypes"/>
</file>