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Intensive Training and Quality Assessment on Core Competency of Oil And Gas Employees in Yemen Petroleum Companies Fall Under Competency Framework | Paper Digest</w:t>
      </w:r>
      <w:br/>
      <w:hyperlink r:id="rId7" w:history="1">
        <w:r>
          <w:rPr>
            <w:color w:val="2980b9"/>
            <w:u w:val="single"/>
          </w:rPr>
          <w:t xml:space="preserve">https://www.paperdigest.org/paper/?paper_id=doi.org_10.6007_ijarbss%2Fv11-i4%2F9719</w:t>
        </w:r>
      </w:hyperlink>
    </w:p>
    <w:p>
      <w:pPr>
        <w:pStyle w:val="Heading1"/>
      </w:pPr>
      <w:bookmarkStart w:id="2" w:name="_Toc2"/>
      <w:r>
        <w:t>Article summary:</w:t>
      </w:r>
      <w:bookmarkEnd w:id="2"/>
    </w:p>
    <w:p>
      <w:pPr>
        <w:jc w:val="both"/>
      </w:pPr>
      <w:r>
        <w:rPr/>
        <w:t xml:space="preserve">1. 本研究聚焦于强化培训和质量评估对也门石油公司员工核心能力的影响，以及在竞争力框架下的核心能力水平。</w:t>
      </w:r>
    </w:p>
    <w:p>
      <w:pPr>
        <w:jc w:val="both"/>
      </w:pPr>
      <w:r>
        <w:rPr/>
        <w:t xml:space="preserve">2. 数据分析表明，强化培训对员工核心能力有显著正面影响，但安全问题和故障处理存在特定的差距。</w:t>
      </w:r>
    </w:p>
    <w:p>
      <w:pPr>
        <w:jc w:val="both"/>
      </w:pPr>
      <w:r>
        <w:rPr/>
        <w:t xml:space="preserve">3. 主要石油公司的竞争力因素包括强化培训、质量评估、激励、标准评估、质量保证、风险识别、人员发展方案、门户评估等。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本文是一篇关于强化培训和质量评估对也门石油公司员工核心能力的影响以及在竞争力框架下的核心能力水平的文章。文章中使用了定量数据来衡量这一影响，并提供了相应的行动方案来弥补存在的差距。</w:t>
      </w:r>
    </w:p>
    <w:p>
      <w:pPr>
        <w:jc w:val="both"/>
      </w:pPr>
      <w:r>
        <w:rPr/>
        <w:t xml:space="preserve">尽管本文使用了定量数据来衡量这一影响，但仍存在一些不合理之处。首先，作者未考虑到也门不同地区之间存在的差异性，因此无法得出真正代表也门所有地区情况的准确数据。此外，作者未考察也门不同年龄人士之间是否存在不同水平的核心能力，因此无法得出真正代表也门所有人士情况的准确数据。</w:t>
      </w:r>
    </w:p>
    <w:p>
      <w:pPr>
        <w:jc w:val="both"/>
      </w:pPr>
      <w:r>
        <w:rPr/>
        <w:t xml:space="preserve">此外，作者将大部分重点集中在定量数据上，而未考察定性数据如何影响员工核心能力水平。例如：员工是否愿意通过强化培训来学习新经济成就? 员工是否愿意通过强化培训来学习新生态成就? 员工是否愿意通过强化培训来学习新生态成就? 这些都是作者应考察但却未考察到的内容。</w:t>
      </w:r>
    </w:p>
    <w:p>
      <w:pPr>
        <w:jc w:val="both"/>
      </w:pPr>
      <w:r>
        <w:rPr/>
        <w:t xml:space="preserve">总之，尽管本文使用了定量数据来衡量这一影响，但仍存在一些不合理之处。作者应考察定性数据如何影</w:t>
      </w:r>
    </w:p>
    <w:p>
      <w:pPr>
        <w:pStyle w:val="Heading1"/>
      </w:pPr>
      <w:bookmarkStart w:id="5" w:name="_Toc5"/>
      <w:r>
        <w:t>Topics for further research:</w:t>
      </w:r>
      <w:bookmarkEnd w:id="5"/>
    </w:p>
    <w:p>
      <w:pPr>
        <w:spacing w:after="0"/>
        <w:numPr>
          <w:ilvl w:val="0"/>
          <w:numId w:val="2"/>
        </w:numPr>
      </w:pPr>
      <w:r>
        <w:rPr/>
        <w:t xml:space="preserve">也门石油公司员工核心能力；</w:t>
      </w:r>
    </w:p>
    <w:p>
      <w:pPr>
        <w:spacing w:after="0"/>
        <w:numPr>
          <w:ilvl w:val="0"/>
          <w:numId w:val="2"/>
        </w:numPr>
      </w:pPr>
      <w:r>
        <w:rPr/>
        <w:t xml:space="preserve">强化培训对也门石油公司员工核心能力的影响；</w:t>
      </w:r>
    </w:p>
    <w:p>
      <w:pPr>
        <w:spacing w:after="0"/>
        <w:numPr>
          <w:ilvl w:val="0"/>
          <w:numId w:val="2"/>
        </w:numPr>
      </w:pPr>
      <w:r>
        <w:rPr/>
        <w:t xml:space="preserve">质量评估对也门石油公司员工核心能力的影响；</w:t>
      </w:r>
    </w:p>
    <w:p>
      <w:pPr>
        <w:spacing w:after="0"/>
        <w:numPr>
          <w:ilvl w:val="0"/>
          <w:numId w:val="2"/>
        </w:numPr>
      </w:pPr>
      <w:r>
        <w:rPr/>
        <w:t xml:space="preserve">也门石油公司员工核心能力水平；</w:t>
      </w:r>
    </w:p>
    <w:p>
      <w:pPr>
        <w:spacing w:after="0"/>
        <w:numPr>
          <w:ilvl w:val="0"/>
          <w:numId w:val="2"/>
        </w:numPr>
      </w:pPr>
      <w:r>
        <w:rPr/>
        <w:t xml:space="preserve">竞争力框架下的也门石油公司员工核心能力水平；</w:t>
      </w:r>
    </w:p>
    <w:p>
      <w:pPr>
        <w:numPr>
          <w:ilvl w:val="0"/>
          <w:numId w:val="2"/>
        </w:numPr>
      </w:pPr>
      <w:r>
        <w:rPr/>
        <w:t xml:space="preserve">弥补也门石油公司员工核心能力水</w:t>
      </w:r>
    </w:p>
    <w:p>
      <w:pPr>
        <w:pStyle w:val="Heading1"/>
      </w:pPr>
      <w:bookmarkStart w:id="6" w:name="_Toc6"/>
      <w:r>
        <w:t>Report location:</w:t>
      </w:r>
      <w:bookmarkEnd w:id="6"/>
    </w:p>
    <w:p>
      <w:hyperlink r:id="rId8" w:history="1">
        <w:r>
          <w:rPr>
            <w:color w:val="2980b9"/>
            <w:u w:val="single"/>
          </w:rPr>
          <w:t xml:space="preserve">https://www.fullpicture.app/item/212a1d6485fdf5de6a39186b8f7b8f48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1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digest.org/paper/?paper_id=doi.org_10.6007_ijarbss%2Fv11-i4%2F9719" TargetMode="External"/><Relationship Id="rId8" Type="http://schemas.openxmlformats.org/officeDocument/2006/relationships/hyperlink" Target="https://www.fullpicture.app/item/212a1d6485fdf5de6a39186b8f7b8f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2023-02-28T00:59:45+01:00</dcterms:created>
  <dcterms:modified xsi:type="dcterms:W3CDTF">2023-02-28T00:59:45+01:00</dcterms:modified>
</cp:coreProperties>
</file>

<file path=docProps/custom.xml><?xml version="1.0" encoding="utf-8"?>
<Properties xmlns="http://schemas.openxmlformats.org/officeDocument/2006/custom-properties" xmlns:vt="http://schemas.openxmlformats.org/officeDocument/2006/docPropsVTypes"/>
</file>