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Spiegel: Німеччина передасть Україні Leopard 2 | Українська правда</w:t>
      </w:r>
      <w:br/>
      <w:hyperlink r:id="rId7" w:history="1">
        <w:r>
          <w:rPr>
            <w:color w:val="2980b9"/>
            <w:u w:val="single"/>
          </w:rPr>
          <w:t xml:space="preserve">https://www.pravda.com.ua/news/2023/01/24/7386345/</w:t>
        </w:r>
      </w:hyperlink>
    </w:p>
    <w:p>
      <w:pPr>
        <w:pStyle w:val="Heading1"/>
      </w:pPr>
      <w:bookmarkStart w:id="2" w:name="_Toc2"/>
      <w:r>
        <w:t>Article summary:</w:t>
      </w:r>
      <w:bookmarkEnd w:id="2"/>
    </w:p>
    <w:p>
      <w:pPr>
        <w:jc w:val="both"/>
      </w:pPr>
      <w:r>
        <w:rPr/>
        <w:t xml:space="preserve">1. Kanclerz Niemiec Olaf Scholz zdecydował się przekazać Ukrainie czołgi Leopard 2.</w:t>
      </w:r>
    </w:p>
    <w:p>
      <w:pPr>
        <w:jc w:val="both"/>
      </w:pPr>
      <w:r>
        <w:rPr/>
        <w:t xml:space="preserve">2. Według standardów NATO, będzie to 14 jednostek sprzętu. Czołgi pochodzić będą z magazynów Bundeswehru oraz od niemieckich producentów.</w:t>
      </w:r>
    </w:p>
    <w:p>
      <w:pPr>
        <w:jc w:val="both"/>
      </w:pPr>
      <w:r>
        <w:rPr/>
        <w:t xml:space="preserve">3. Niemcy otrzymały prośbę Polski o reeksport czołgów Leopard 2 do Ukrainy i rozważają ją obecnie.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prezentuje informacje dotyczące decyzji kanclerza Niemiec Olafa Scholza o przekazaniu Ukrainie czołgów Leopard 2A6 w ilości 14 sztuk, a także informacje na temat prośby Polski o reeksport tych czołgów do Ukrainy. Artykuł opiera się głównie na doniesieniach Spiegela, który jest uznanym źródłem informacji, co daje mu dużo wiarygodności i rzetelności. Artykuł nie ma stronniczych treści ani promocyjnych, a także nie ma braków w dowodach na przedstawione twierdzenia ani niewyjaśnionych punktów do rozważenia. Jednak artykuł nie ujawnia liczebności czołgów gotowych do dostarczenia do Kijowa oraz nie podaje źródeł potencjalnych uprzedzeń lub jednostronnych raportów. Ponadto artykuł nie omawia możliwych zagrożeń ani nierównego przedstawiania obu stron sporu dotyczącego tej decyzji.</w:t>
      </w:r>
    </w:p>
    <w:p>
      <w:pPr>
        <w:pStyle w:val="Heading1"/>
      </w:pPr>
      <w:bookmarkStart w:id="5" w:name="_Toc5"/>
      <w:r>
        <w:t>Topics for further research:</w:t>
      </w:r>
      <w:bookmarkEnd w:id="5"/>
    </w:p>
    <w:p>
      <w:pPr>
        <w:spacing w:after="0"/>
        <w:numPr>
          <w:ilvl w:val="0"/>
          <w:numId w:val="2"/>
        </w:numPr>
      </w:pPr>
      <w:r>
        <w:rPr/>
        <w:t xml:space="preserve">Liczebność czołgów Leopard 2A6 dostarczanych do Ukrainy</w:t>
      </w:r>
    </w:p>
    <w:p>
      <w:pPr>
        <w:spacing w:after="0"/>
        <w:numPr>
          <w:ilvl w:val="0"/>
          <w:numId w:val="2"/>
        </w:numPr>
      </w:pPr>
      <w:r>
        <w:rPr/>
        <w:t xml:space="preserve">Przeciwnicy dostarczania czołgów do Ukrainy</w:t>
      </w:r>
    </w:p>
    <w:p>
      <w:pPr>
        <w:spacing w:after="0"/>
        <w:numPr>
          <w:ilvl w:val="0"/>
          <w:numId w:val="2"/>
        </w:numPr>
      </w:pPr>
      <w:r>
        <w:rPr/>
        <w:t xml:space="preserve">Przyczyny polskiej prośby oport czołgów</w:t>
      </w:r>
    </w:p>
    <w:p>
      <w:pPr>
        <w:spacing w:after="0"/>
        <w:numPr>
          <w:ilvl w:val="0"/>
          <w:numId w:val="2"/>
        </w:numPr>
      </w:pPr>
      <w:r>
        <w:rPr/>
        <w:t xml:space="preserve">Możliwe zagrożenia związane z dostarczaniem czołgów do Ukrainy</w:t>
      </w:r>
    </w:p>
    <w:p>
      <w:pPr>
        <w:spacing w:after="0"/>
        <w:numPr>
          <w:ilvl w:val="0"/>
          <w:numId w:val="2"/>
        </w:numPr>
      </w:pPr>
      <w:r>
        <w:rPr/>
        <w:t xml:space="preserve">Raporty dotyczące dostarczania czołgów do Ukrainy</w:t>
      </w:r>
    </w:p>
    <w:p>
      <w:pPr>
        <w:numPr>
          <w:ilvl w:val="0"/>
          <w:numId w:val="2"/>
        </w:numPr>
      </w:pPr>
      <w:r>
        <w:rPr/>
        <w:t xml:space="preserve">Ustawodawstwo dotyczące dostarczania czołgów do Ukrainy</w:t>
      </w:r>
    </w:p>
    <w:p>
      <w:pPr>
        <w:pStyle w:val="Heading1"/>
      </w:pPr>
      <w:bookmarkStart w:id="6" w:name="_Toc6"/>
      <w:r>
        <w:t>Report location:</w:t>
      </w:r>
      <w:bookmarkEnd w:id="6"/>
    </w:p>
    <w:p>
      <w:hyperlink r:id="rId8" w:history="1">
        <w:r>
          <w:rPr>
            <w:color w:val="2980b9"/>
            <w:u w:val="single"/>
          </w:rPr>
          <w:t xml:space="preserve">https://www.fullpicture.app/item/2139a7d259493e58b0aefe0babaccc9b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9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vda.com.ua/news/2023/01/24/7386345/" TargetMode="External"/><Relationship Id="rId8" Type="http://schemas.openxmlformats.org/officeDocument/2006/relationships/hyperlink" Target="https://www.fullpicture.app/item/2139a7d259493e58b0aefe0babaccc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2023-02-21T18:38:00+01:00</dcterms:created>
  <dcterms:modified xsi:type="dcterms:W3CDTF">2023-02-21T18:38:00+01:00</dcterms:modified>
</cp:coreProperties>
</file>

<file path=docProps/custom.xml><?xml version="1.0" encoding="utf-8"?>
<Properties xmlns="http://schemas.openxmlformats.org/officeDocument/2006/custom-properties" xmlns:vt="http://schemas.openxmlformats.org/officeDocument/2006/docPropsVTypes"/>
</file>