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Cybersecurity for autonomous vehicles: Review of attacks and defense - ScienceDirect</w:t>
      </w:r>
      <w:br/>
      <w:hyperlink r:id="rId7" w:history="1">
        <w:r>
          <w:rPr>
            <w:color w:val="2980b9"/>
            <w:u w:val="single"/>
          </w:rPr>
          <w:t xml:space="preserve">https://www.sciencedirect.com/science/article/pii/S0167404820304235</w:t>
        </w:r>
      </w:hyperlink>
    </w:p>
    <w:p>
      <w:pPr>
        <w:pStyle w:val="Heading1"/>
      </w:pPr>
      <w:bookmarkStart w:id="2" w:name="_Toc2"/>
      <w:r>
        <w:t>Article summary:</w:t>
      </w:r>
      <w:bookmarkEnd w:id="2"/>
    </w:p>
    <w:p>
      <w:pPr>
        <w:jc w:val="both"/>
      </w:pPr>
      <w:r>
        <w:rPr/>
        <w:t xml:space="preserve">1. This article provides a comprehensive review of attacks and defenses against autonomous vehicles from 2008 to 2019.</w:t>
      </w:r>
    </w:p>
    <w:p>
      <w:pPr>
        <w:jc w:val="both"/>
      </w:pPr>
      <w:r>
        <w:rPr/>
        <w:t xml:space="preserve">2. It is observed that future attacks on autonomous vehicles will increasingly target vehicle-to-everything (V2X) technology related to communication rather than other simpler elements of the vehicles.</w:t>
      </w:r>
    </w:p>
    <w:p>
      <w:pPr>
        <w:jc w:val="both"/>
      </w:pPr>
      <w:r>
        <w:rPr/>
        <w:t xml:space="preserve">3. Artificial intelligence with big data has been used to defend autonomous vehicle attacks, and this trend is expected to continue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“Cybersecurity for Autonomous Vehicles: Review of Attacks and Defense” provides a comprehensive overview of research conducted on attacks and defenses against autonomous cars from 2008 to 2019. The article is well-structured and organized, providing an easy-to-follow timeline of the technologies used over time. The authors have provided a detailed summary of 151 papers related to the topic, which is useful for readers who are researching in the areas of attack and defense against autonomous vehicles. </w:t>
      </w:r>
    </w:p>
    <w:p>
      <w:pPr>
        <w:jc w:val="both"/>
      </w:pPr>
      <w:r>
        <w:rPr/>
        <w:t xml:space="preserve">The article does not appear to be biased or one-sided, as it presents both sides equally by summarizing both attack and defense studies conducted on autonomous vehicles. Furthermore, it does not contain any promotional content or partiality towards any particular technology or approach. The authors have also noted possible risks associated with autonomous vehicles, such as vulnerabilities that can be damaging to quality of life and human safety. </w:t>
      </w:r>
    </w:p>
    <w:p>
      <w:pPr>
        <w:jc w:val="both"/>
      </w:pPr>
      <w:r>
        <w:rPr/>
        <w:t xml:space="preserve">However, there are some missing points of consideration in the article that could be explored further. For example, there is no discussion about how different types of attacks can be prevented or mitigated through better security measures or policies. Additionally, there is no mention of counterarguments regarding the use of artificial intelligence with big data for defending against autonomous vehicle attacks, which could provide more insight into potential risks associated with this approach. </w:t>
      </w:r>
    </w:p>
    <w:p>
      <w:pPr>
        <w:jc w:val="both"/>
      </w:pPr>
      <w:r>
        <w:rPr/>
        <w:t xml:space="preserve">In conclusion, this article provides a comprehensive overview of research conducted on attacks and defenses against autonomous cars from 2008 to 2019. It appears unbiased and does not contain any promotional content or partiality towards any particular technology or approach. However, there are some missing points that could be explored further in order to provide more insight into potential risks associated with using artificial intelligence with big data for defending against autonomous vehicle attacks.</w:t>
      </w:r>
    </w:p>
    <w:p>
      <w:pPr>
        <w:pStyle w:val="Heading1"/>
      </w:pPr>
      <w:bookmarkStart w:id="5" w:name="_Toc5"/>
      <w:r>
        <w:t>Topics for further research:</w:t>
      </w:r>
      <w:bookmarkEnd w:id="5"/>
    </w:p>
    <w:p>
      <w:pPr>
        <w:spacing w:after="0"/>
        <w:numPr>
          <w:ilvl w:val="0"/>
          <w:numId w:val="2"/>
        </w:numPr>
      </w:pPr>
      <w:r>
        <w:rPr/>
        <w:t xml:space="preserve">Autonomous vehicle attack prevention</w:t>
      </w:r>
    </w:p>
    <w:p>
      <w:pPr>
        <w:spacing w:after="0"/>
        <w:numPr>
          <w:ilvl w:val="0"/>
          <w:numId w:val="2"/>
        </w:numPr>
      </w:pPr>
      <w:r>
        <w:rPr/>
        <w:t xml:space="preserve">Autonomous vehicle security measures</w:t>
      </w:r>
    </w:p>
    <w:p>
      <w:pPr>
        <w:spacing w:after="0"/>
        <w:numPr>
          <w:ilvl w:val="0"/>
          <w:numId w:val="2"/>
        </w:numPr>
      </w:pPr>
      <w:r>
        <w:rPr/>
        <w:t xml:space="preserve">Artificial intelligence and big data for autonomous vehicle defense</w:t>
      </w:r>
    </w:p>
    <w:p>
      <w:pPr>
        <w:spacing w:after="0"/>
        <w:numPr>
          <w:ilvl w:val="0"/>
          <w:numId w:val="2"/>
        </w:numPr>
      </w:pPr>
      <w:r>
        <w:rPr/>
        <w:t xml:space="preserve">Autonomous vehicle attack mitigation</w:t>
      </w:r>
    </w:p>
    <w:p>
      <w:pPr>
        <w:spacing w:after="0"/>
        <w:numPr>
          <w:ilvl w:val="0"/>
          <w:numId w:val="2"/>
        </w:numPr>
      </w:pPr>
      <w:r>
        <w:rPr/>
        <w:t xml:space="preserve">Autonomous vehicle security policies</w:t>
      </w:r>
    </w:p>
    <w:p>
      <w:pPr>
        <w:numPr>
          <w:ilvl w:val="0"/>
          <w:numId w:val="2"/>
        </w:numPr>
      </w:pPr>
      <w:r>
        <w:rPr/>
        <w:t xml:space="preserve">Risks associated with autonomous vehicles</w:t>
      </w:r>
    </w:p>
    <w:p>
      <w:pPr>
        <w:pStyle w:val="Heading1"/>
      </w:pPr>
      <w:bookmarkStart w:id="6" w:name="_Toc6"/>
      <w:r>
        <w:t>Report location:</w:t>
      </w:r>
      <w:bookmarkEnd w:id="6"/>
    </w:p>
    <w:p>
      <w:hyperlink r:id="rId8" w:history="1">
        <w:r>
          <w:rPr>
            <w:color w:val="2980b9"/>
            <w:u w:val="single"/>
          </w:rPr>
          <w:t xml:space="preserve">https://www.fullpicture.app/item/214a70e21e32280d8d8b5ff6470bb7c2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4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0304235" TargetMode="External"/><Relationship Id="rId8" Type="http://schemas.openxmlformats.org/officeDocument/2006/relationships/hyperlink" Target="https://www.fullpicture.app/item/214a70e21e32280d8d8b5ff6470bb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2023-02-23T13:45:05+01:00</dcterms:created>
  <dcterms:modified xsi:type="dcterms:W3CDTF">2023-02-23T13:45:05+01:00</dcterms:modified>
</cp:coreProperties>
</file>

<file path=docProps/custom.xml><?xml version="1.0" encoding="utf-8"?>
<Properties xmlns="http://schemas.openxmlformats.org/officeDocument/2006/custom-properties" xmlns:vt="http://schemas.openxmlformats.org/officeDocument/2006/docPropsVTypes"/>
</file>