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1019知識創造企業.txt - Text Editor</w:t>
      </w:r>
      <w:br/>
      <w:hyperlink r:id="rId7" w:history="1">
        <w:r>
          <w:rPr>
            <w:color w:val="2980b9"/>
            <w:u w:val="single"/>
          </w:rPr>
          <w:t xml:space="preserve">https://texteditor.co/</w:t>
        </w:r>
      </w:hyperlink>
    </w:p>
    <w:p>
      <w:pPr>
        <w:pStyle w:val="Heading1"/>
      </w:pPr>
      <w:bookmarkStart w:id="2" w:name="_Toc2"/>
      <w:r>
        <w:t>Article summary:</w:t>
      </w:r>
      <w:bookmarkEnd w:id="2"/>
    </w:p>
    <w:p>
      <w:pPr>
        <w:jc w:val="both"/>
      </w:pPr>
      <w:r>
        <w:rPr/>
        <w:t xml:space="preserve">1. Japanese companies are adept at understanding the importance of "tacit knowledge" and transforming it into "formal knowledge".</w:t>
      </w:r>
    </w:p>
    <w:p>
      <w:pPr>
        <w:jc w:val="both"/>
      </w:pPr>
      <w:r>
        <w:rPr/>
        <w:t xml:space="preserve">2. Middle managers who understand both bureaucratic and task-oriented organizational structures are essential for successful knowledge management.</w:t>
      </w:r>
    </w:p>
    <w:p>
      <w:pPr>
        <w:jc w:val="both"/>
      </w:pPr>
      <w:r>
        <w:rPr/>
        <w:t xml:space="preserve">3. The key to success for Japanese companies is their ability to convert tacit knowledge into formal knowledge, which allows them to continuously innovate.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“tacit knowledge” and how it is used by Japanese companies to create new forms of knowledge. It also explains how middle managers play an important role in managing this type of knowledge. The article is well-written and provides a clear explanation of the concepts discussed, making it easy to understand for readers with limited background in the topic. </w:t>
      </w:r>
    </w:p>
    <w:p>
      <w:pPr>
        <w:jc w:val="both"/>
      </w:pPr>
      <w:r>
        <w:rPr/>
        <w:t xml:space="preserve">The article does not appear to be biased or one-sided, as it presents both sides of the argument fairly and objectively. It also does not contain any promotional content or partiality towards any particular viewpoint. Furthermore, all claims made in the article are supported by evidence, making them reliable and trustworthy. </w:t>
      </w:r>
    </w:p>
    <w:p>
      <w:pPr>
        <w:jc w:val="both"/>
      </w:pPr>
      <w:r>
        <w:rPr/>
        <w:t xml:space="preserve">However, there are some points that could have been explored further in the article such as potential risks associated with relying on tacit knowledge or counterarguments against using this type of knowledge in business operations. Additionally, more information about how other countries use tacit knowledge could have been included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Risks associated with tacit knowledge</w:t>
      </w:r>
    </w:p>
    <w:p>
      <w:pPr>
        <w:spacing w:after="0"/>
        <w:numPr>
          <w:ilvl w:val="0"/>
          <w:numId w:val="2"/>
        </w:numPr>
      </w:pPr>
      <w:r>
        <w:rPr/>
        <w:t xml:space="preserve">Tacit knowledge in other countries</w:t>
      </w:r>
    </w:p>
    <w:p>
      <w:pPr>
        <w:spacing w:after="0"/>
        <w:numPr>
          <w:ilvl w:val="0"/>
          <w:numId w:val="2"/>
        </w:numPr>
      </w:pPr>
      <w:r>
        <w:rPr/>
        <w:t xml:space="preserve">Benefits of tacit knowledge</w:t>
      </w:r>
    </w:p>
    <w:p>
      <w:pPr>
        <w:spacing w:after="0"/>
        <w:numPr>
          <w:ilvl w:val="0"/>
          <w:numId w:val="2"/>
        </w:numPr>
      </w:pPr>
      <w:r>
        <w:rPr/>
        <w:t xml:space="preserve">Challenges of managing tacit knowledge</w:t>
      </w:r>
    </w:p>
    <w:p>
      <w:pPr>
        <w:spacing w:after="0"/>
        <w:numPr>
          <w:ilvl w:val="0"/>
          <w:numId w:val="2"/>
        </w:numPr>
      </w:pPr>
      <w:r>
        <w:rPr/>
        <w:t xml:space="preserve">Counterarguments against tacit knowledge</w:t>
      </w:r>
    </w:p>
    <w:p>
      <w:pPr>
        <w:numPr>
          <w:ilvl w:val="0"/>
          <w:numId w:val="2"/>
        </w:numPr>
      </w:pPr>
      <w:r>
        <w:rPr/>
        <w:t xml:space="preserve">Tacit knowledge and organizational learning</w:t>
      </w:r>
    </w:p>
    <w:p>
      <w:pPr>
        <w:pStyle w:val="Heading1"/>
      </w:pPr>
      <w:bookmarkStart w:id="6" w:name="_Toc6"/>
      <w:r>
        <w:t>Report location:</w:t>
      </w:r>
      <w:bookmarkEnd w:id="6"/>
    </w:p>
    <w:p>
      <w:hyperlink r:id="rId8" w:history="1">
        <w:r>
          <w:rPr>
            <w:color w:val="2980b9"/>
            <w:u w:val="single"/>
          </w:rPr>
          <w:t xml:space="preserve">https://www.fullpicture.app/item/21615ff0091145e66090cd17628da773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F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xteditor.co/" TargetMode="External"/><Relationship Id="rId8" Type="http://schemas.openxmlformats.org/officeDocument/2006/relationships/hyperlink" Target="https://www.fullpicture.app/item/21615ff0091145e66090cd17628da7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2023-02-19T16:34:51+01:00</dcterms:created>
  <dcterms:modified xsi:type="dcterms:W3CDTF">2023-02-19T16:34:51+01:00</dcterms:modified>
</cp:coreProperties>
</file>

<file path=docProps/custom.xml><?xml version="1.0" encoding="utf-8"?>
<Properties xmlns="http://schemas.openxmlformats.org/officeDocument/2006/custom-properties" xmlns:vt="http://schemas.openxmlformats.org/officeDocument/2006/docPropsVTypes"/>
</file>