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Tailoring the Desorption Behavior of Hygroscopic Gels for Atmospheric Water Harvesting in Arid Climates - Lu - 2022 - Advanced Materials - Wiley Online Library</w:t>
      </w:r>
      <w:br/>
      <w:hyperlink r:id="rId7" w:history="1">
        <w:r>
          <w:rPr>
            <w:color w:val="2980b9"/>
            <w:u w:val="single"/>
          </w:rPr>
          <w:t xml:space="preserve">https://onlinelibrary.wiley.com/doi/10.1002/adma.202205344</w:t>
        </w:r>
      </w:hyperlink>
    </w:p>
    <w:p>
      <w:pPr>
        <w:pStyle w:val="Heading1"/>
      </w:pPr>
      <w:bookmarkStart w:id="2" w:name="_Toc2"/>
      <w:r>
        <w:t>Article summary:</w:t>
      </w:r>
      <w:bookmarkEnd w:id="2"/>
    </w:p>
    <w:p>
      <w:pPr>
        <w:jc w:val="both"/>
      </w:pPr>
      <w:r>
        <w:rPr/>
        <w:t xml:space="preserve">1. 开发了一种含有LiCl的聚丙烯酰胺水凝胶（PAM-LiCl），可以有效地从干旱环境中收集水分。</w:t>
      </w:r>
    </w:p>
    <w:p>
      <w:pPr>
        <w:jc w:val="both"/>
      </w:pPr>
      <w:r>
        <w:rPr/>
        <w:t xml:space="preserve">2. PAM-LiCl具有高水吸收量，快速吸收动力学和每天7g/g的水产量。</w:t>
      </w:r>
    </w:p>
    <w:p>
      <w:pPr>
        <w:jc w:val="both"/>
      </w:pPr>
      <w:r>
        <w:rPr/>
        <w:t xml:space="preserve">3. 这一发现为开发具有高效吸收/释放性能材料的新途径，以实现在干旱气候中进行大气水收集的能量高效释放奠定了基础。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这篇文章是由Hengyi Lu、Wen Shi、James H. Zhang、Amylynn C. Chen、Weixin Guan、Chuxin Lei、Julia R. Greer、Svetlana V. Boriskina和Guihua Yu共同作者完成的，因此其数据来源是可信赖的。文章中也包含了大量相关文献引用，进一步证明了作者对相关内容的理解。此外，文章中也包含了大量实验数据，进一步证明了作者对相关内容的理解。</w:t>
      </w:r>
    </w:p>
    <w:p>
      <w:pPr>
        <w:jc w:val="both"/>
      </w:pPr>
      <w:r>
        <w:rPr/>
        <w:t xml:space="preserve">尽管如此，文章中也存在一些问题。例如，作者未考虑到使用PAM-LiCl材料会带来任何副作用或风险。此外，作者也未考虑到使用PAM-LiCl材料会带来任何生态影响或不利影响。此外，作者也未考虑到使用PAM-LiCl材料会带来任何生态影响或不利影响。因此，在使用PAM-LiCl之前应该进行进一步测试以评估其潜在风险。</w:t>
      </w:r>
    </w:p>
    <w:p>
      <w:pPr>
        <w:pStyle w:val="Heading1"/>
      </w:pPr>
      <w:bookmarkStart w:id="5" w:name="_Toc5"/>
      <w:r>
        <w:t>Topics for further research:</w:t>
      </w:r>
      <w:bookmarkEnd w:id="5"/>
    </w:p>
    <w:p>
      <w:pPr>
        <w:spacing w:after="0"/>
        <w:numPr>
          <w:ilvl w:val="0"/>
          <w:numId w:val="2"/>
        </w:numPr>
      </w:pPr>
      <w:r>
        <w:rPr/>
        <w:t xml:space="preserve">PAM-LiCl副作用</w:t>
      </w:r>
    </w:p>
    <w:p>
      <w:pPr>
        <w:spacing w:after="0"/>
        <w:numPr>
          <w:ilvl w:val="0"/>
          <w:numId w:val="2"/>
        </w:numPr>
      </w:pPr>
      <w:r>
        <w:rPr/>
        <w:t xml:space="preserve">PAM-LiCl风险</w:t>
      </w:r>
    </w:p>
    <w:p>
      <w:pPr>
        <w:spacing w:after="0"/>
        <w:numPr>
          <w:ilvl w:val="0"/>
          <w:numId w:val="2"/>
        </w:numPr>
      </w:pPr>
      <w:r>
        <w:rPr/>
        <w:t xml:space="preserve">PAM-LiCl生态影响</w:t>
      </w:r>
    </w:p>
    <w:p>
      <w:pPr>
        <w:spacing w:after="0"/>
        <w:numPr>
          <w:ilvl w:val="0"/>
          <w:numId w:val="2"/>
        </w:numPr>
      </w:pPr>
      <w:r>
        <w:rPr/>
        <w:t xml:space="preserve">PAM-LiCl不利影响</w:t>
      </w:r>
    </w:p>
    <w:p>
      <w:pPr>
        <w:spacing w:after="0"/>
        <w:numPr>
          <w:ilvl w:val="0"/>
          <w:numId w:val="2"/>
        </w:numPr>
      </w:pPr>
      <w:r>
        <w:rPr/>
        <w:t xml:space="preserve">PAM-LiCl风险评估</w:t>
      </w:r>
    </w:p>
    <w:p>
      <w:pPr>
        <w:numPr>
          <w:ilvl w:val="0"/>
          <w:numId w:val="2"/>
        </w:numPr>
      </w:pPr>
      <w:r>
        <w:rPr/>
        <w:t xml:space="preserve">PAM-LiCl副作用测试</w:t>
      </w:r>
    </w:p>
    <w:p>
      <w:pPr>
        <w:pStyle w:val="Heading1"/>
      </w:pPr>
      <w:bookmarkStart w:id="6" w:name="_Toc6"/>
      <w:r>
        <w:t>Report location:</w:t>
      </w:r>
      <w:bookmarkEnd w:id="6"/>
    </w:p>
    <w:p>
      <w:hyperlink r:id="rId8" w:history="1">
        <w:r>
          <w:rPr>
            <w:color w:val="2980b9"/>
            <w:u w:val="single"/>
          </w:rPr>
          <w:t xml:space="preserve">https://www.fullpicture.app/item/219584476b9b27a6d248c563e984f99f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C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5344" TargetMode="External"/><Relationship Id="rId8" Type="http://schemas.openxmlformats.org/officeDocument/2006/relationships/hyperlink" Target="https://www.fullpicture.app/item/219584476b9b27a6d248c563e984f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2023-03-01T08:58:59+01:00</dcterms:created>
  <dcterms:modified xsi:type="dcterms:W3CDTF">2023-03-01T08:58:59+01:00</dcterms:modified>
</cp:coreProperties>
</file>

<file path=docProps/custom.xml><?xml version="1.0" encoding="utf-8"?>
<Properties xmlns="http://schemas.openxmlformats.org/officeDocument/2006/custom-properties" xmlns:vt="http://schemas.openxmlformats.org/officeDocument/2006/docPropsVTypes"/>
</file>