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formamidase is required for riboflavin biosynthesis in invasive bacteria - ScienceDirect</w:t>
      </w:r>
      <w:br/>
      <w:hyperlink r:id="rId7" w:history="1">
        <w:r>
          <w:rPr>
            <w:color w:val="2980b9"/>
            <w:u w:val="single"/>
          </w:rPr>
          <w:t xml:space="preserve">https://www.sciencedirect.com/science/article/pii/S0021925822008201</w:t>
        </w:r>
      </w:hyperlink>
    </w:p>
    <w:p>
      <w:pPr>
        <w:pStyle w:val="Heading1"/>
      </w:pPr>
      <w:bookmarkStart w:id="2" w:name="_Toc2"/>
      <w:r>
        <w:t>Article summary:</w:t>
      </w:r>
      <w:bookmarkEnd w:id="2"/>
    </w:p>
    <w:p>
      <w:pPr>
        <w:jc w:val="both"/>
      </w:pPr>
      <w:r>
        <w:rPr/>
        <w:t xml:space="preserve">1. Previous research has challenged the view that all enzymes involved in riboflavin (RF) biosynthesis in bacteria are known and essential.</w:t>
      </w:r>
    </w:p>
    <w:p>
      <w:pPr>
        <w:jc w:val="both"/>
      </w:pPr>
      <w:r>
        <w:rPr/>
        <w:t xml:space="preserve">2. A novel formamidase (SMc02977) has been identified and biochemically characterized as being involved in the production of RF for intracellular functions in S. meliloti.</w:t>
      </w:r>
    </w:p>
    <w:p>
      <w:pPr>
        <w:jc w:val="both"/>
      </w:pPr>
      <w:r>
        <w:rPr/>
        <w:t xml:space="preserve">3. Homologs of this enzyme are present in many bacteria, and sequence homologs from Brucella abortus and Liberobacter solanacearum can complement the RF auxotrophy of the Sm1021ΔSMc02977 mutant.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as it provides a detailed description of the research conducted to identify a novel formamidase involved in riboflavin biosynthesis in invasive bacteria. The authors provide evidence to support their claims, such as showing that homologs of this enzyme are present in many bacteria, and that sequence homologs from Brucella abortus and Liberobacter solanacearum can complement the RF auxotrophy of the Sm1021ΔSMc02977 mutant. Furthermore, they show that Sm-BrbF and Ba-BrbF directly interact with other RF biosynthesis pathway enzymes.</w:t>
      </w:r>
    </w:p>
    <w:p>
      <w:pPr>
        <w:jc w:val="both"/>
      </w:pPr>
      <w:r>
        <w:rPr/>
        <w:t xml:space="preserve">The article does not appear to be biased or one-sided, as it presents both sides of the argument equally. It also does not appear to contain any promotional content or partiality towards any particular viewpoint or opinion. Additionally, possible risks associated with this research are noted throughout the article, such as potential implications for antibiotic design targeting RF synthase and lumazine synthase inhibitors.</w:t>
      </w:r>
    </w:p>
    <w:p>
      <w:pPr>
        <w:jc w:val="both"/>
      </w:pPr>
      <w:r>
        <w:rPr/>
        <w:t xml:space="preserve">The only potential issue with this article is that some points may have been overlooked or unexplored counterarguments may have been omitted; however, overall it appears to be a reliable source of information on riboflavin biosynthesis in invasive bacteria.</w:t>
      </w:r>
    </w:p>
    <w:p>
      <w:pPr>
        <w:pStyle w:val="Heading1"/>
      </w:pPr>
      <w:bookmarkStart w:id="5" w:name="_Toc5"/>
      <w:r>
        <w:t>Topics for further research:</w:t>
      </w:r>
      <w:bookmarkEnd w:id="5"/>
    </w:p>
    <w:p>
      <w:pPr>
        <w:spacing w:after="0"/>
        <w:numPr>
          <w:ilvl w:val="0"/>
          <w:numId w:val="2"/>
        </w:numPr>
      </w:pPr>
      <w:r>
        <w:rPr/>
        <w:t xml:space="preserve">Riboflavin biosynthesis pathway</w:t>
      </w:r>
    </w:p>
    <w:p>
      <w:pPr>
        <w:spacing w:after="0"/>
        <w:numPr>
          <w:ilvl w:val="0"/>
          <w:numId w:val="2"/>
        </w:numPr>
      </w:pPr>
      <w:r>
        <w:rPr/>
        <w:t xml:space="preserve">Antibiotic design targeting RF synthase</w:t>
      </w:r>
    </w:p>
    <w:p>
      <w:pPr>
        <w:spacing w:after="0"/>
        <w:numPr>
          <w:ilvl w:val="0"/>
          <w:numId w:val="2"/>
        </w:numPr>
      </w:pPr>
      <w:r>
        <w:rPr/>
        <w:t xml:space="preserve">Lumazine synthase inhibitors</w:t>
      </w:r>
    </w:p>
    <w:p>
      <w:pPr>
        <w:spacing w:after="0"/>
        <w:numPr>
          <w:ilvl w:val="0"/>
          <w:numId w:val="2"/>
        </w:numPr>
      </w:pPr>
      <w:r>
        <w:rPr/>
        <w:t xml:space="preserve">Invasive bacterial species</w:t>
      </w:r>
    </w:p>
    <w:p>
      <w:pPr>
        <w:spacing w:after="0"/>
        <w:numPr>
          <w:ilvl w:val="0"/>
          <w:numId w:val="2"/>
        </w:numPr>
      </w:pPr>
      <w:r>
        <w:rPr/>
        <w:t xml:space="preserve">Homologs of formamidase</w:t>
      </w:r>
    </w:p>
    <w:p>
      <w:pPr>
        <w:numPr>
          <w:ilvl w:val="0"/>
          <w:numId w:val="2"/>
        </w:numPr>
      </w:pPr>
      <w:r>
        <w:rPr/>
        <w:t xml:space="preserve">Sequence homologs from Brucella abortus and Liberobacter solanacearum</w:t>
      </w:r>
    </w:p>
    <w:p>
      <w:pPr>
        <w:pStyle w:val="Heading1"/>
      </w:pPr>
      <w:bookmarkStart w:id="6" w:name="_Toc6"/>
      <w:r>
        <w:t>Report location:</w:t>
      </w:r>
      <w:bookmarkEnd w:id="6"/>
    </w:p>
    <w:p>
      <w:hyperlink r:id="rId8" w:history="1">
        <w:r>
          <w:rPr>
            <w:color w:val="2980b9"/>
            <w:u w:val="single"/>
          </w:rPr>
          <w:t xml:space="preserve">https://www.fullpicture.app/item/219dd2d9e928685398c62eb8d0a27f6a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3BD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1925822008201" TargetMode="External"/><Relationship Id="rId8" Type="http://schemas.openxmlformats.org/officeDocument/2006/relationships/hyperlink" Target="https://www.fullpicture.app/item/219dd2d9e928685398c62eb8d0a27f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2023-02-19T17:39:39+01:00</dcterms:created>
  <dcterms:modified xsi:type="dcterms:W3CDTF">2023-02-19T17:39:39+01:00</dcterms:modified>
</cp:coreProperties>
</file>

<file path=docProps/custom.xml><?xml version="1.0" encoding="utf-8"?>
<Properties xmlns="http://schemas.openxmlformats.org/officeDocument/2006/custom-properties" xmlns:vt="http://schemas.openxmlformats.org/officeDocument/2006/docPropsVTypes"/>
</file>