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Simultaneously Enhanced Reverse Intersystem Crossing and Radiative Decay in Thermally Activated Delayed Fluorophors with Multiple Through‐space Charge Transfers - Huang - 2021 - Angewandte Chemie International Edition - Wiley Online Library</w:t>
      </w:r>
      <w:br/>
      <w:hyperlink r:id="rId7" w:history="1">
        <w:r>
          <w:rPr>
            <w:color w:val="2980b9"/>
            <w:u w:val="single"/>
          </w:rPr>
          <w:t xml:space="preserve">https://onlinelibrary.wiley.com/doi/full/10.1002/anie.202109041</w:t>
        </w:r>
      </w:hyperlink>
    </w:p>
    <w:p>
      <w:pPr>
        <w:pStyle w:val="Heading1"/>
      </w:pPr>
      <w:bookmarkStart w:id="2" w:name="_Toc2"/>
      <w:r>
        <w:t>Article summary:</w:t>
      </w:r>
      <w:bookmarkEnd w:id="2"/>
    </w:p>
    <w:p>
      <w:pPr>
        <w:jc w:val="both"/>
      </w:pPr>
      <w:r>
        <w:rPr/>
        <w:t xml:space="preserve">1. Thermally activated delayed fluorescence (TADF) materials with charge transfer (CT) states have revolutionized the development of organic light-emitting devices (OLEDs).</w:t>
      </w:r>
    </w:p>
    <w:p>
      <w:pPr>
        <w:jc w:val="both"/>
      </w:pPr>
      <w:r>
        <w:rPr/>
        <w:t xml:space="preserve">2. Through-space CT (TSCT) transition happens between closely spatial stacked D/A units, which has been observed in bimolecular exciplex-forming materials and intramolecular TSCT in a single molecular TADF emitter.</w:t>
      </w:r>
    </w:p>
    <w:p>
      <w:pPr>
        <w:jc w:val="both"/>
      </w:pPr>
      <w:r>
        <w:rPr/>
        <w:t xml:space="preserve">3. An advanced ortho-Dn-A molecular motif with multiple quasi-equivalent donors was proposed to combine both high kr and kRISC simultaneously, achieving a high PLQY near unity and maximum EQEs in the range of 27.6 %-31.6 %.</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by Huang et al., including the chemical structures of the targeted ortho-Dn-A molecules, HOMO/LUMO distributions, energy level diagrams, and results from experiments. The authors also provide evidence for their claims by citing relevant studies conducted by other researchers in the field. </w:t>
      </w:r>
    </w:p>
    <w:p>
      <w:pPr>
        <w:jc w:val="both"/>
      </w:pPr>
      <w:r>
        <w:rPr/>
        <w:t xml:space="preserve">However, there are some potential biases that should be noted. For example, the authors do not explore any counterarguments or present any opposing views on their research findings. Additionally, they do not mention any possible risks associated with their research or discuss any potential limitations of their study. Furthermore, they do not provide any information about how their research could be applied in practical applications or what implications it may have for future research in this field. </w:t>
      </w:r>
    </w:p>
    <w:p>
      <w:pPr>
        <w:jc w:val="both"/>
      </w:pPr>
      <w:r>
        <w:rPr/>
        <w:t xml:space="preserve">In conclusion, while this article is generally reliable and trustworthy due to its detailed information and evidence provided by the authors,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associated with ortho-Dn-A molecules</w:t>
      </w:r>
    </w:p>
    <w:p>
      <w:pPr>
        <w:spacing w:after="0"/>
        <w:numPr>
          <w:ilvl w:val="0"/>
          <w:numId w:val="2"/>
        </w:numPr>
      </w:pPr>
      <w:r>
        <w:rPr/>
        <w:t xml:space="preserve">Practical applications of ortho-Dn-A molecules</w:t>
      </w:r>
    </w:p>
    <w:p>
      <w:pPr>
        <w:spacing w:after="0"/>
        <w:numPr>
          <w:ilvl w:val="0"/>
          <w:numId w:val="2"/>
        </w:numPr>
      </w:pPr>
      <w:r>
        <w:rPr/>
        <w:t xml:space="preserve">Implications of Huang et al. research for future research</w:t>
      </w:r>
    </w:p>
    <w:p>
      <w:pPr>
        <w:spacing w:after="0"/>
        <w:numPr>
          <w:ilvl w:val="0"/>
          <w:numId w:val="2"/>
        </w:numPr>
      </w:pPr>
      <w:r>
        <w:rPr/>
        <w:t xml:space="preserve">Counterarguments to Huang et al. research</w:t>
      </w:r>
    </w:p>
    <w:p>
      <w:pPr>
        <w:spacing w:after="0"/>
        <w:numPr>
          <w:ilvl w:val="0"/>
          <w:numId w:val="2"/>
        </w:numPr>
      </w:pPr>
      <w:r>
        <w:rPr/>
        <w:t xml:space="preserve">Limitations of Huang et al. research</w:t>
      </w:r>
    </w:p>
    <w:p>
      <w:pPr>
        <w:numPr>
          <w:ilvl w:val="0"/>
          <w:numId w:val="2"/>
        </w:numPr>
      </w:pPr>
      <w:r>
        <w:rPr/>
        <w:t xml:space="preserve">Alternative approaches to studying ortho-Dn-A molecules</w:t>
      </w:r>
    </w:p>
    <w:p>
      <w:pPr>
        <w:pStyle w:val="Heading1"/>
      </w:pPr>
      <w:bookmarkStart w:id="6" w:name="_Toc6"/>
      <w:r>
        <w:t>Report location:</w:t>
      </w:r>
      <w:bookmarkEnd w:id="6"/>
    </w:p>
    <w:p>
      <w:hyperlink r:id="rId8" w:history="1">
        <w:r>
          <w:rPr>
            <w:color w:val="2980b9"/>
            <w:u w:val="single"/>
          </w:rPr>
          <w:t xml:space="preserve">https://www.fullpicture.app/item/21ab531031c257cf9fece72150a7efcd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0E9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nie.202109041" TargetMode="External"/><Relationship Id="rId8" Type="http://schemas.openxmlformats.org/officeDocument/2006/relationships/hyperlink" Target="https://www.fullpicture.app/item/21ab531031c257cf9fece72150a7ef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2023-03-07T23:43:30+01:00</dcterms:created>
  <dcterms:modified xsi:type="dcterms:W3CDTF">2023-03-07T23:43:30+01:00</dcterms:modified>
</cp:coreProperties>
</file>

<file path=docProps/custom.xml><?xml version="1.0" encoding="utf-8"?>
<Properties xmlns="http://schemas.openxmlformats.org/officeDocument/2006/custom-properties" xmlns:vt="http://schemas.openxmlformats.org/officeDocument/2006/docPropsVTypes"/>
</file>