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N6-methyladenosine (m6A) modification and its clinical relevance in cognitive dysfunctions | Aging</w:t>
      </w:r>
      <w:br/>
      <w:hyperlink r:id="rId7" w:history="1">
        <w:r>
          <w:rPr>
            <w:color w:val="2980b9"/>
            <w:u w:val="single"/>
          </w:rPr>
          <w:t xml:space="preserve">https://www.aging-us.com/article/203457</w:t>
        </w:r>
      </w:hyperlink>
    </w:p>
    <w:p>
      <w:pPr>
        <w:pStyle w:val="Heading1"/>
      </w:pPr>
      <w:bookmarkStart w:id="2" w:name="_Toc2"/>
      <w:r>
        <w:t>Article summary:</w:t>
      </w:r>
      <w:bookmarkEnd w:id="2"/>
    </w:p>
    <w:p>
      <w:pPr>
        <w:jc w:val="both"/>
      </w:pPr>
      <w:r>
        <w:rPr/>
        <w:t xml:space="preserve">1. N6 adenosine methylation (m6A) is the most abundant internal RNA modification in eukaryotic cells and has been associated with perturbations of cell proliferation and cell death in different diseases.</w:t>
      </w:r>
    </w:p>
    <w:p>
      <w:pPr>
        <w:jc w:val="both"/>
      </w:pPr>
      <w:r>
        <w:rPr/>
        <w:t xml:space="preserve">2. This research paper investigates the molecular alterations of m6A regulators and their clinical relevance with cognitive dysfunctions using published datasets of Alzheimer's Disease (AD), vascular dementia, and mild cognitive impairment (MCI).</w:t>
      </w:r>
    </w:p>
    <w:p>
      <w:pPr>
        <w:jc w:val="both"/>
      </w:pPr>
      <w:r>
        <w:rPr/>
        <w:t xml:space="preserve">3. The findings suggest that m6A methylations may be potential biomarkers and therapeutic targets for cognitive dysfunction.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research conducted on N6-methyladenosine (m6A) modification and its clinical relevance in cognitive dysfunctions. The authors have provided detailed information about their methods, results, and conclusions, which makes it easier to assess the trustworthiness of the article. Furthermore, they have cited relevant sources to support their claims, which adds to the credibility of the article. </w:t>
      </w:r>
    </w:p>
    <w:p>
      <w:pPr>
        <w:jc w:val="both"/>
      </w:pPr>
      <w:r>
        <w:rPr/>
        <w:t xml:space="preserve">However, there are some potential biases that should be noted. For example, the authors do not provide any information about possible risks associated with m6A modifications or any counterarguments to their claims. Additionally, they do not present both sides equally; instead they focus mainly on supporting evidence for their own claims without exploring other perspectives or alternative explanations for their findings. Finally, there is a lack of detail regarding how exactly m6A modifications can be used as therapeutic targets for cognitive dysfunction; more information would be helpful in this regard.</w:t>
      </w:r>
    </w:p>
    <w:p>
      <w:pPr>
        <w:pStyle w:val="Heading1"/>
      </w:pPr>
      <w:bookmarkStart w:id="5" w:name="_Toc5"/>
      <w:r>
        <w:t>Topics for further research:</w:t>
      </w:r>
      <w:bookmarkEnd w:id="5"/>
    </w:p>
    <w:p>
      <w:pPr>
        <w:spacing w:after="0"/>
        <w:numPr>
          <w:ilvl w:val="0"/>
          <w:numId w:val="2"/>
        </w:numPr>
      </w:pPr>
      <w:r>
        <w:rPr/>
        <w:t xml:space="preserve">Risks associated with N6-methyladenosine (m6A) modification</w:t>
      </w:r>
    </w:p>
    <w:p>
      <w:pPr>
        <w:spacing w:after="0"/>
        <w:numPr>
          <w:ilvl w:val="0"/>
          <w:numId w:val="2"/>
        </w:numPr>
      </w:pPr>
      <w:r>
        <w:rPr/>
        <w:t xml:space="preserve">Alternative explanations for m6A modification</w:t>
      </w:r>
    </w:p>
    <w:p>
      <w:pPr>
        <w:spacing w:after="0"/>
        <w:numPr>
          <w:ilvl w:val="0"/>
          <w:numId w:val="2"/>
        </w:numPr>
      </w:pPr>
      <w:r>
        <w:rPr/>
        <w:t xml:space="preserve">Therapeutic targets for cognitive dysfunction</w:t>
      </w:r>
    </w:p>
    <w:p>
      <w:pPr>
        <w:spacing w:after="0"/>
        <w:numPr>
          <w:ilvl w:val="0"/>
          <w:numId w:val="2"/>
        </w:numPr>
      </w:pPr>
      <w:r>
        <w:rPr/>
        <w:t xml:space="preserve">Clinical relevance of m6A modification</w:t>
      </w:r>
    </w:p>
    <w:p>
      <w:pPr>
        <w:spacing w:after="0"/>
        <w:numPr>
          <w:ilvl w:val="0"/>
          <w:numId w:val="2"/>
        </w:numPr>
      </w:pPr>
      <w:r>
        <w:rPr/>
        <w:t xml:space="preserve">Counterarguments to m6A modification</w:t>
      </w:r>
    </w:p>
    <w:p>
      <w:pPr>
        <w:numPr>
          <w:ilvl w:val="0"/>
          <w:numId w:val="2"/>
        </w:numPr>
      </w:pPr>
      <w:r>
        <w:rPr/>
        <w:t xml:space="preserve">Potential biases in research on m6A modification</w:t>
      </w:r>
    </w:p>
    <w:p>
      <w:pPr>
        <w:pStyle w:val="Heading1"/>
      </w:pPr>
      <w:bookmarkStart w:id="6" w:name="_Toc6"/>
      <w:r>
        <w:t>Report location:</w:t>
      </w:r>
      <w:bookmarkEnd w:id="6"/>
    </w:p>
    <w:p>
      <w:hyperlink r:id="rId8" w:history="1">
        <w:r>
          <w:rPr>
            <w:color w:val="2980b9"/>
            <w:u w:val="single"/>
          </w:rPr>
          <w:t xml:space="preserve">https://www.fullpicture.app/item/21ef3191d985c9a0e7dc7b427ecd0ed9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F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ing-us.com/article/203457" TargetMode="External"/><Relationship Id="rId8" Type="http://schemas.openxmlformats.org/officeDocument/2006/relationships/hyperlink" Target="https://www.fullpicture.app/item/21ef3191d985c9a0e7dc7b427ecd0e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2023-02-24T07:25:11+01:00</dcterms:created>
  <dcterms:modified xsi:type="dcterms:W3CDTF">2023-02-24T07:25:11+01:00</dcterms:modified>
</cp:coreProperties>
</file>

<file path=docProps/custom.xml><?xml version="1.0" encoding="utf-8"?>
<Properties xmlns="http://schemas.openxmlformats.org/officeDocument/2006/custom-properties" xmlns:vt="http://schemas.openxmlformats.org/officeDocument/2006/docPropsVTypes"/>
</file>