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Establishment of enzyme-linked immunosorbent assays based on recombinant S1 and its truncated proteins for detection of PEDV IgA antibody - PMC</w:t>
      </w:r>
      <w:br/>
      <w:hyperlink r:id="rId7" w:history="1">
        <w:r>
          <w:rPr>
            <w:color w:val="2980b9"/>
            <w:u w:val="single"/>
          </w:rPr>
          <w:t xml:space="preserve">https://www.ncbi.nlm.nih.gov/pmc/articles/PMC9043509/</w:t>
        </w:r>
      </w:hyperlink>
    </w:p>
    <w:p>
      <w:pPr>
        <w:pStyle w:val="Heading1"/>
      </w:pPr>
      <w:bookmarkStart w:id="2" w:name="_Toc2"/>
      <w:r>
        <w:t>Article summary:</w:t>
      </w:r>
      <w:bookmarkEnd w:id="2"/>
    </w:p>
    <w:p>
      <w:pPr>
        <w:jc w:val="both"/>
      </w:pPr>
      <w:r>
        <w:rPr/>
        <w:t xml:space="preserve">1. Three recombinant plasmids containing different antigenic regions of the PEDV S1 gene were constructed and used to obtain truncated S1 proteins.</w:t>
      </w:r>
    </w:p>
    <w:p>
      <w:pPr>
        <w:jc w:val="both"/>
      </w:pPr>
      <w:r>
        <w:rPr/>
        <w:t xml:space="preserve">2. Indirect ELISA methods based on full-length S1 protein and these truncated proteins were established for the detection of PEDV IgA antibody.</w:t>
      </w:r>
    </w:p>
    <w:p>
      <w:pPr>
        <w:jc w:val="both"/>
      </w:pPr>
      <w:r>
        <w:rPr/>
        <w:t xml:space="preserve">3. The results showed that both S1-ELISA and S1T2-ELISA can be used as candidate systems for detecting anti-PEDV IgA antibody titers in serum, which can reflect the level of neutralizing activity in pigs after natural infection or vaccination.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description of the establishment of enzyme-linked immunosorbent assays (ELISAs) based on recombinant S1 and its truncated proteins for detection of porcine epidemic diarrhea virus (PEDV) IgA antibody. The authors provide a comprehensive overview of their research process, including the construction of recombinant plasmids, eukaryotic expression and purification of recombinant S1 truncated protein, and establishment of indirect ELISA methods for the detection of PEDV IgA antibody. The authors also present data from 213 clinical serum samples tested by their ELISAs, which show a significant correlation between S1-ELISA and S1T2-ELISA with a 0.9134 correlation coefficient and favourable sensitivity and specificity of 93.24%, 95.68% for S1-ELISA and 89.33%, 94.16% for S1T2-ELISA respectively.</w:t>
      </w:r>
    </w:p>
    <w:p>
      <w:pPr>
        <w:jc w:val="both"/>
      </w:pPr>
      <w:r>
        <w:rPr/>
        <w:t xml:space="preserve">The article is generally reliable in terms of its content, methodology, data analysis, conclusions drawn from the data, etc., however there are some potential biases that should be noted when evaluating this article's trustworthiness and reliability. Firstly, it is not clear whether any ethical considerations were taken into account when collecting blood samples from local farms in Zhejiang Province; this could potentially lead to bias if ethical considerations were not taken into account during sample collection or if certain populations were excluded from sample collection due to ethical reasons. Secondly, it is unclear whether any potential risks associated with using recombinant proteins as antigens in ELISAs have been considered; this could lead to bias if potential risks are not discussed or addressed adequately in the article. Finally, it is also worth noting that while the authors present data showing a significant correlation between their ELISAs with neutralization activity</w:t>
      </w:r>
    </w:p>
    <w:p>
      <w:pPr>
        <w:pStyle w:val="Heading1"/>
      </w:pPr>
      <w:bookmarkStart w:id="5" w:name="_Toc5"/>
      <w:r>
        <w:t>Topics for further research:</w:t>
      </w:r>
      <w:bookmarkEnd w:id="5"/>
    </w:p>
    <w:p>
      <w:pPr>
        <w:spacing w:after="0"/>
        <w:numPr>
          <w:ilvl w:val="0"/>
          <w:numId w:val="2"/>
        </w:numPr>
      </w:pPr>
      <w:r>
        <w:rPr/>
        <w:t xml:space="preserve">Ethical considerations in sample collection</w:t>
      </w:r>
    </w:p>
    <w:p>
      <w:pPr>
        <w:spacing w:after="0"/>
        <w:numPr>
          <w:ilvl w:val="0"/>
          <w:numId w:val="2"/>
        </w:numPr>
      </w:pPr>
      <w:r>
        <w:rPr/>
        <w:t xml:space="preserve">Potential risks of using recombinant proteins as antigens</w:t>
      </w:r>
    </w:p>
    <w:p>
      <w:pPr>
        <w:spacing w:after="0"/>
        <w:numPr>
          <w:ilvl w:val="0"/>
          <w:numId w:val="2"/>
        </w:numPr>
      </w:pPr>
      <w:r>
        <w:rPr/>
        <w:t xml:space="preserve">Neutralization activity of PEDV IgA antibody</w:t>
      </w:r>
    </w:p>
    <w:p>
      <w:pPr>
        <w:spacing w:after="0"/>
        <w:numPr>
          <w:ilvl w:val="0"/>
          <w:numId w:val="2"/>
        </w:numPr>
      </w:pPr>
      <w:r>
        <w:rPr/>
        <w:t xml:space="preserve">ELISA methods for detection of PEDV IgA antibody</w:t>
      </w:r>
    </w:p>
    <w:p>
      <w:pPr>
        <w:spacing w:after="0"/>
        <w:numPr>
          <w:ilvl w:val="0"/>
          <w:numId w:val="2"/>
        </w:numPr>
      </w:pPr>
      <w:r>
        <w:rPr/>
        <w:t xml:space="preserve">Eukaryotic expression and purification of recombinant S1 truncated protein</w:t>
      </w:r>
    </w:p>
    <w:p>
      <w:pPr>
        <w:numPr>
          <w:ilvl w:val="0"/>
          <w:numId w:val="2"/>
        </w:numPr>
      </w:pPr>
      <w:r>
        <w:rPr/>
        <w:t xml:space="preserve">Construction of recombinant plasmids for ELISA detection</w:t>
      </w:r>
    </w:p>
    <w:p>
      <w:pPr>
        <w:pStyle w:val="Heading1"/>
      </w:pPr>
      <w:bookmarkStart w:id="6" w:name="_Toc6"/>
      <w:r>
        <w:t>Report location:</w:t>
      </w:r>
      <w:bookmarkEnd w:id="6"/>
    </w:p>
    <w:p>
      <w:hyperlink r:id="rId8" w:history="1">
        <w:r>
          <w:rPr>
            <w:color w:val="2980b9"/>
            <w:u w:val="single"/>
          </w:rPr>
          <w:t xml:space="preserve">https://www.fullpicture.app/item/21ef9b5b7c71846f34e8c16a8373f2a8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5AD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043509/" TargetMode="External"/><Relationship Id="rId8" Type="http://schemas.openxmlformats.org/officeDocument/2006/relationships/hyperlink" Target="https://www.fullpicture.app/item/21ef9b5b7c71846f34e8c16a8373f2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2023-02-28T01:00:03+01:00</dcterms:created>
  <dcterms:modified xsi:type="dcterms:W3CDTF">2023-02-28T01:00:03+01:00</dcterms:modified>
</cp:coreProperties>
</file>

<file path=docProps/custom.xml><?xml version="1.0" encoding="utf-8"?>
<Properties xmlns="http://schemas.openxmlformats.org/officeDocument/2006/custom-properties" xmlns:vt="http://schemas.openxmlformats.org/officeDocument/2006/docPropsVTypes"/>
</file>