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 Started With Stable Diffusion: A Guide For Creators</w:t>
      </w:r>
      <w:br/>
      <w:hyperlink r:id="rId7" w:history="1">
        <w:r>
          <w:rPr>
            <w:color w:val="2980b9"/>
            <w:u w:val="single"/>
          </w:rPr>
          <w:t xml:space="preserve">https://www.jonstokes.com/p/getting-started-with-stable-diffusion</w:t>
        </w:r>
      </w:hyperlink>
    </w:p>
    <w:p>
      <w:pPr>
        <w:pStyle w:val="Heading1"/>
      </w:pPr>
      <w:bookmarkStart w:id="2" w:name="_Toc2"/>
      <w:r>
        <w:t>Article summary:</w:t>
      </w:r>
      <w:bookmarkEnd w:id="2"/>
    </w:p>
    <w:p>
      <w:pPr>
        <w:jc w:val="both"/>
      </w:pPr>
      <w:r>
        <w:rPr/>
        <w:t xml:space="preserve">1. Stable Diffusion is an open-source AI image generation tool with three advantages over Open AI’s DALL-E 2: no censorship, ability to produce images that DALL-E 2 won't, and ownership of the images produced.</w:t>
      </w:r>
    </w:p>
    <w:p>
      <w:pPr>
        <w:jc w:val="both"/>
      </w:pPr>
      <w:r>
        <w:rPr/>
        <w:t xml:space="preserve">2. Prompt engineering is a technique used to navigate the model's latent space in order to find the desired output image.</w:t>
      </w:r>
    </w:p>
    <w:p>
      <w:pPr>
        <w:jc w:val="both"/>
      </w:pPr>
      <w:r>
        <w:rPr/>
        <w:t xml:space="preserve">3. Tools such as Krea.ai, Lexica.art, Arthub.ai, Dream Studio, and PlaygroundAI can be used for prompt discovery and iteration on prompts found on these platforms.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Stable Diffusion and its advantages over Open AI’s DALL-E 2, as well as a detailed explanation of prompt engineering techniques and tools for prompt discovery and iteration. The article is written in an accessible manner that makes it easy to understand even for those who are new to AI content generation.</w:t>
      </w:r>
    </w:p>
    <w:p>
      <w:pPr>
        <w:jc w:val="both"/>
      </w:pPr>
      <w:r>
        <w:rPr/>
        <w:t xml:space="preserve">The article does not appear to have any biases or one-sided reporting; it presents both sides of the argument fairly and objectively. It also does not make any unsupported claims or omit any points of consideration; all claims are backed up by evidence from reliable sources such as OpenAI’s terms of use or other tools mentioned in the article (e.g., Dream Studio). Furthermore, there are no unexplored counterarguments or promotional content present in the article; it is purely informational in nature.</w:t>
      </w:r>
    </w:p>
    <w:p>
      <w:pPr>
        <w:jc w:val="both"/>
      </w:pPr>
      <w:r>
        <w:rPr/>
        <w:t xml:space="preserve">The only potential issue with the article is that it does not mention any possible risks associated with using Stable Diffusion or other AI content generation tools mentioned in the article (e.g., copyright infringement). However, this omission does not detract from the overall trustworthiness and reliability of the article since it is primarily focused on providing an introduction to Stable Diffusion rather than discussing potential risks associated with its use.</w:t>
      </w:r>
    </w:p>
    <w:p>
      <w:pPr>
        <w:pStyle w:val="Heading1"/>
      </w:pPr>
      <w:bookmarkStart w:id="5" w:name="_Toc5"/>
      <w:r>
        <w:t>Topics for further research:</w:t>
      </w:r>
      <w:bookmarkEnd w:id="5"/>
    </w:p>
    <w:p>
      <w:pPr>
        <w:spacing w:after="0"/>
        <w:numPr>
          <w:ilvl w:val="0"/>
          <w:numId w:val="2"/>
        </w:numPr>
      </w:pPr>
      <w:r>
        <w:rPr/>
        <w:t xml:space="preserve">AI content generation risks</w:t>
      </w:r>
    </w:p>
    <w:p>
      <w:pPr>
        <w:spacing w:after="0"/>
        <w:numPr>
          <w:ilvl w:val="0"/>
          <w:numId w:val="2"/>
        </w:numPr>
      </w:pPr>
      <w:r>
        <w:rPr/>
        <w:t xml:space="preserve">Copyright infringement and AI content generation</w:t>
      </w:r>
    </w:p>
    <w:p>
      <w:pPr>
        <w:spacing w:after="0"/>
        <w:numPr>
          <w:ilvl w:val="0"/>
          <w:numId w:val="2"/>
        </w:numPr>
      </w:pPr>
      <w:r>
        <w:rPr/>
        <w:t xml:space="preserve">OpenAI DALL-E 2</w:t>
      </w:r>
    </w:p>
    <w:p>
      <w:pPr>
        <w:spacing w:after="0"/>
        <w:numPr>
          <w:ilvl w:val="0"/>
          <w:numId w:val="2"/>
        </w:numPr>
      </w:pPr>
      <w:r>
        <w:rPr/>
        <w:t xml:space="preserve">Prompt engineering techniques</w:t>
      </w:r>
    </w:p>
    <w:p>
      <w:pPr>
        <w:spacing w:after="0"/>
        <w:numPr>
          <w:ilvl w:val="0"/>
          <w:numId w:val="2"/>
        </w:numPr>
      </w:pPr>
      <w:r>
        <w:rPr/>
        <w:t xml:space="preserve">Prompt discovery and iteration</w:t>
      </w:r>
    </w:p>
    <w:p>
      <w:pPr>
        <w:numPr>
          <w:ilvl w:val="0"/>
          <w:numId w:val="2"/>
        </w:numPr>
      </w:pPr>
      <w:r>
        <w:rPr/>
        <w:t xml:space="preserve">Stable Diffusion applications</w:t>
      </w:r>
    </w:p>
    <w:p>
      <w:pPr>
        <w:pStyle w:val="Heading1"/>
      </w:pPr>
      <w:bookmarkStart w:id="6" w:name="_Toc6"/>
      <w:r>
        <w:t>Report location:</w:t>
      </w:r>
      <w:bookmarkEnd w:id="6"/>
    </w:p>
    <w:p>
      <w:hyperlink r:id="rId8" w:history="1">
        <w:r>
          <w:rPr>
            <w:color w:val="2980b9"/>
            <w:u w:val="single"/>
          </w:rPr>
          <w:t xml:space="preserve">https://www.fullpicture.app/item/21fcd9d6ec3c31e6d7d66063dec403d1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1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nstokes.com/p/getting-started-with-stable-diffusion" TargetMode="External"/><Relationship Id="rId8" Type="http://schemas.openxmlformats.org/officeDocument/2006/relationships/hyperlink" Target="https://www.fullpicture.app/item/21fcd9d6ec3c31e6d7d66063dec40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2023-03-05T17:11:04+01:00</dcterms:created>
  <dcterms:modified xsi:type="dcterms:W3CDTF">2023-03-05T17:11:04+01:00</dcterms:modified>
</cp:coreProperties>
</file>

<file path=docProps/custom.xml><?xml version="1.0" encoding="utf-8"?>
<Properties xmlns="http://schemas.openxmlformats.org/officeDocument/2006/custom-properties" xmlns:vt="http://schemas.openxmlformats.org/officeDocument/2006/docPropsVTypes"/>
</file>