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 claims it’s his home’: My mother left her Florida house to all of her children. Our brother lives there — and has no plans to move. How do we get him out?</w:t>
      </w:r>
      <w:br/>
      <w:hyperlink r:id="rId7" w:history="1">
        <w:r>
          <w:rPr>
            <w:color w:val="2980b9"/>
            <w:u w:val="single"/>
          </w:rPr>
          <w:t xml:space="preserve">https://www.yahoo.com/finance/m/f4965446-0461-370f-a6bc-25a1bc5e5c2b/%E2%80%98he-claims-it%E2%80%99s-his-home%E2%80%99-my.html</w:t>
        </w:r>
      </w:hyperlink>
    </w:p>
    <w:p>
      <w:pPr>
        <w:pStyle w:val="Heading1"/>
      </w:pPr>
      <w:bookmarkStart w:id="2" w:name="_Toc2"/>
      <w:r>
        <w:t>Article summary:</w:t>
      </w:r>
      <w:bookmarkEnd w:id="2"/>
    </w:p>
    <w:p>
      <w:pPr>
        <w:jc w:val="both"/>
      </w:pPr>
      <w:r>
        <w:rPr/>
        <w:t xml:space="preserve">1. The article is about a family in which the mother left her Florida house to all of her children, but one brother is living there and has no plans to move. </w:t>
      </w:r>
    </w:p>
    <w:p>
      <w:pPr>
        <w:jc w:val="both"/>
      </w:pPr>
      <w:r>
        <w:rPr/>
        <w:t xml:space="preserve">2. The brother pays the taxes, insurance and utilities for the home. </w:t>
      </w:r>
    </w:p>
    <w:p>
      <w:pPr>
        <w:jc w:val="both"/>
      </w:pPr>
      <w:r>
        <w:rPr/>
        <w:t xml:space="preserve">3. The article poses the question of how the other siblings can get him out of the house.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presents a single point of view on the issue, that being that of the siblings who are not living in their mother's house and want their brother to move out. It does not present any counterarguments or explore any other possible solutions to this problem. Additionally, it does not provide any evidence for its claims or discuss any potential risks associated with trying to get their brother out of the house. Furthermore, it does not consider any legal implications or discuss what rights their brother may have as a tenant in this situation. As such, it is difficult to assess the trustworthiness and reliability of this article as it does not present both sides equally or provide sufficient evidence for its claims.</w:t>
      </w:r>
    </w:p>
    <w:p>
      <w:pPr>
        <w:pStyle w:val="Heading1"/>
      </w:pPr>
      <w:bookmarkStart w:id="5" w:name="_Toc5"/>
      <w:r>
        <w:t>Topics for further research:</w:t>
      </w:r>
      <w:bookmarkEnd w:id="5"/>
    </w:p>
    <w:p>
      <w:pPr>
        <w:spacing w:after="0"/>
        <w:numPr>
          <w:ilvl w:val="0"/>
          <w:numId w:val="2"/>
        </w:numPr>
      </w:pPr>
      <w:r>
        <w:rPr/>
        <w:t xml:space="preserve">Rights of tenants in family homes</w:t>
      </w:r>
    </w:p>
    <w:p>
      <w:pPr>
        <w:spacing w:after="0"/>
        <w:numPr>
          <w:ilvl w:val="0"/>
          <w:numId w:val="2"/>
        </w:numPr>
      </w:pPr>
      <w:r>
        <w:rPr/>
        <w:t xml:space="preserve">Legal implications of evicting a tenant</w:t>
      </w:r>
    </w:p>
    <w:p>
      <w:pPr>
        <w:spacing w:after="0"/>
        <w:numPr>
          <w:ilvl w:val="0"/>
          <w:numId w:val="2"/>
        </w:numPr>
      </w:pPr>
      <w:r>
        <w:rPr/>
        <w:t xml:space="preserve">Alternatives to eviction for family disputes</w:t>
      </w:r>
    </w:p>
    <w:p>
      <w:pPr>
        <w:spacing w:after="0"/>
        <w:numPr>
          <w:ilvl w:val="0"/>
          <w:numId w:val="2"/>
        </w:numPr>
      </w:pPr>
      <w:r>
        <w:rPr/>
        <w:t xml:space="preserve">Risks associated with evicting a tenant</w:t>
      </w:r>
    </w:p>
    <w:p>
      <w:pPr>
        <w:spacing w:after="0"/>
        <w:numPr>
          <w:ilvl w:val="0"/>
          <w:numId w:val="2"/>
        </w:numPr>
      </w:pPr>
      <w:r>
        <w:rPr/>
        <w:t xml:space="preserve">Strategies for resolving family disputes</w:t>
      </w:r>
    </w:p>
    <w:p>
      <w:pPr>
        <w:numPr>
          <w:ilvl w:val="0"/>
          <w:numId w:val="2"/>
        </w:numPr>
      </w:pPr>
      <w:r>
        <w:rPr/>
        <w:t xml:space="preserve">Best practices for evicting a tenant</w:t>
      </w:r>
    </w:p>
    <w:p>
      <w:pPr>
        <w:pStyle w:val="Heading1"/>
      </w:pPr>
      <w:bookmarkStart w:id="6" w:name="_Toc6"/>
      <w:r>
        <w:t>Report location:</w:t>
      </w:r>
      <w:bookmarkEnd w:id="6"/>
    </w:p>
    <w:p>
      <w:hyperlink r:id="rId8" w:history="1">
        <w:r>
          <w:rPr>
            <w:color w:val="2980b9"/>
            <w:u w:val="single"/>
          </w:rPr>
          <w:t xml:space="preserve">https://www.fullpicture.app/item/22140e7036d87e815260dab1ed038717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F9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ahoo.com/finance/m/f4965446-0461-370f-a6bc-25a1bc5e5c2b/%E2%80%98he-claims-it%E2%80%99s-his-home%E2%80%99-my.html" TargetMode="External"/><Relationship Id="rId8" Type="http://schemas.openxmlformats.org/officeDocument/2006/relationships/hyperlink" Target="https://www.fullpicture.app/item/22140e7036d87e815260dab1ed0387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2023-02-22T01:32:10+01:00</dcterms:created>
  <dcterms:modified xsi:type="dcterms:W3CDTF">2023-02-22T01:32:10+01:00</dcterms:modified>
</cp:coreProperties>
</file>

<file path=docProps/custom.xml><?xml version="1.0" encoding="utf-8"?>
<Properties xmlns="http://schemas.openxmlformats.org/officeDocument/2006/custom-properties" xmlns:vt="http://schemas.openxmlformats.org/officeDocument/2006/docPropsVTypes"/>
</file>