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Locally advanced breast cancer - PubMed</w:t>
      </w:r>
      <w:br/>
      <w:hyperlink r:id="rId7" w:history="1">
        <w:r>
          <w:rPr>
            <w:color w:val="2980b9"/>
            <w:u w:val="single"/>
          </w:rPr>
          <w:t xml:space="preserve">https://pubmed.ncbi.nlm.nih.gov/34930650/</w:t>
        </w:r>
      </w:hyperlink>
    </w:p>
    <w:p>
      <w:pPr>
        <w:pStyle w:val="Heading1"/>
      </w:pPr>
      <w:bookmarkStart w:id="2" w:name="_Toc2"/>
      <w:r>
        <w:t>Article summary:</w:t>
      </w:r>
      <w:bookmarkEnd w:id="2"/>
    </w:p>
    <w:p>
      <w:pPr>
        <w:jc w:val="both"/>
      </w:pPr>
      <w:r>
        <w:rPr/>
        <w:t xml:space="preserve">1. Locally advanced breast cancer (LABC) is defined as inoperable breast adenocarcinoma without distant metastases.</w:t>
      </w:r>
    </w:p>
    <w:p>
      <w:pPr>
        <w:jc w:val="both"/>
      </w:pPr>
      <w:r>
        <w:rPr/>
        <w:t xml:space="preserve">2. LABC requires a multidisciplinary approach, including staging exams, pathologic confirmation and molecular profiling for the choice of neoadjuvant chemotherapy, preoperative endocrine therapy, anti-HER2 agents combined with chemotherapy, and PD-1/PD-L1 antibodies in 'triple-negative' LABC.</w:t>
      </w:r>
    </w:p>
    <w:p>
      <w:pPr>
        <w:jc w:val="both"/>
      </w:pPr>
      <w:r>
        <w:rPr/>
        <w:t xml:space="preserve">3. Postoperative radiotherapy is usually indicated and excellent responses to neoadjuvant therapy enable conservative surgery in many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regarding locally advanced breast cancer (LABC). It cites relevant studies to support its claims and provides a comprehensive overview of the various treatments available for LABC. The authors also provide a detailed discussion on the importance of multidisciplinary teams in optimizing local control and preventing relapses. </w:t>
      </w:r>
    </w:p>
    <w:p>
      <w:pPr>
        <w:jc w:val="both"/>
      </w:pPr>
      <w:r>
        <w:rPr/>
        <w:t xml:space="preserve">However, there are some potential biases that should be noted. For example, the article does not explore any counterarguments or alternative treatments that may be available for LABC. Additionally, it does not discuss any possible risks associated with the treatments mentioned or present both sides of the argument equally. Furthermore, there is no mention of any promotional content or partiality in the article which could potentially influence readers’ opinions on certain treatments or therapies discussed.</w:t>
      </w:r>
    </w:p>
    <w:p>
      <w:pPr>
        <w:pStyle w:val="Heading1"/>
      </w:pPr>
      <w:bookmarkStart w:id="5" w:name="_Toc5"/>
      <w:r>
        <w:t>Topics for further research:</w:t>
      </w:r>
      <w:bookmarkEnd w:id="5"/>
    </w:p>
    <w:p>
      <w:pPr>
        <w:spacing w:after="0"/>
        <w:numPr>
          <w:ilvl w:val="0"/>
          <w:numId w:val="2"/>
        </w:numPr>
      </w:pPr>
      <w:r>
        <w:rPr/>
        <w:t xml:space="preserve">Alternative treatments for locally advanced breast cancer</w:t>
      </w:r>
    </w:p>
    <w:p>
      <w:pPr>
        <w:spacing w:after="0"/>
        <w:numPr>
          <w:ilvl w:val="0"/>
          <w:numId w:val="2"/>
        </w:numPr>
      </w:pPr>
      <w:r>
        <w:rPr/>
        <w:t xml:space="preserve">Risks associated with LABC treatments</w:t>
      </w:r>
    </w:p>
    <w:p>
      <w:pPr>
        <w:spacing w:after="0"/>
        <w:numPr>
          <w:ilvl w:val="0"/>
          <w:numId w:val="2"/>
        </w:numPr>
      </w:pPr>
      <w:r>
        <w:rPr/>
        <w:t xml:space="preserve">Multidisciplinary team approach for LABC</w:t>
      </w:r>
    </w:p>
    <w:p>
      <w:pPr>
        <w:spacing w:after="0"/>
        <w:numPr>
          <w:ilvl w:val="0"/>
          <w:numId w:val="2"/>
        </w:numPr>
      </w:pPr>
      <w:r>
        <w:rPr/>
        <w:t xml:space="preserve">Pros and cons of LABC treatments</w:t>
      </w:r>
    </w:p>
    <w:p>
      <w:pPr>
        <w:spacing w:after="0"/>
        <w:numPr>
          <w:ilvl w:val="0"/>
          <w:numId w:val="2"/>
        </w:numPr>
      </w:pPr>
      <w:r>
        <w:rPr/>
        <w:t xml:space="preserve">Promotional content for LABC treatments</w:t>
      </w:r>
    </w:p>
    <w:p>
      <w:pPr>
        <w:numPr>
          <w:ilvl w:val="0"/>
          <w:numId w:val="2"/>
        </w:numPr>
      </w:pPr>
      <w:r>
        <w:rPr/>
        <w:t xml:space="preserve">Evidence-based LABC treatments</w:t>
      </w:r>
    </w:p>
    <w:p>
      <w:pPr>
        <w:pStyle w:val="Heading1"/>
      </w:pPr>
      <w:bookmarkStart w:id="6" w:name="_Toc6"/>
      <w:r>
        <w:t>Report location:</w:t>
      </w:r>
      <w:bookmarkEnd w:id="6"/>
    </w:p>
    <w:p>
      <w:hyperlink r:id="rId8" w:history="1">
        <w:r>
          <w:rPr>
            <w:color w:val="2980b9"/>
            <w:u w:val="single"/>
          </w:rPr>
          <w:t xml:space="preserve">https://www.fullpicture.app/item/2214e88b38a057c342523357929573f9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7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30650/" TargetMode="External"/><Relationship Id="rId8" Type="http://schemas.openxmlformats.org/officeDocument/2006/relationships/hyperlink" Target="https://www.fullpicture.app/item/2214e88b38a057c34252335792957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2023-02-21T23:57:07+01:00</dcterms:created>
  <dcterms:modified xsi:type="dcterms:W3CDTF">2023-02-21T23:57:07+01:00</dcterms:modified>
</cp:coreProperties>
</file>

<file path=docProps/custom.xml><?xml version="1.0" encoding="utf-8"?>
<Properties xmlns="http://schemas.openxmlformats.org/officeDocument/2006/custom-properties" xmlns:vt="http://schemas.openxmlformats.org/officeDocument/2006/docPropsVTypes"/>
</file>