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of Interior Glass Fiber-Reinforced Polymer-Reinforced Concrete Slab-Column Connections under Lateral Cyclic Load | Request PDF</w:t>
      </w:r>
      <w:br/>
      <w:hyperlink r:id="rId7" w:history="1">
        <w:r>
          <w:rPr>
            <w:color w:val="2980b9"/>
            <w:u w:val="single"/>
          </w:rPr>
          <w:t xml:space="preserve">https://www.researchgate.net/publication/337652200_Experimental_Study_of_Interior_Glass_Fiber-Reinforced_Polymer-Reinforced_Concrete_Slab-Column_Connections_under_Lateral_Cyclic_Load</w:t>
        </w:r>
      </w:hyperlink>
    </w:p>
    <w:p>
      <w:pPr>
        <w:pStyle w:val="Heading1"/>
      </w:pPr>
      <w:bookmarkStart w:id="2" w:name="_Toc2"/>
      <w:r>
        <w:t>Article summary:</w:t>
      </w:r>
      <w:bookmarkEnd w:id="2"/>
    </w:p>
    <w:p>
      <w:pPr>
        <w:jc w:val="both"/>
      </w:pPr>
      <w:r>
        <w:rPr/>
        <w:t xml:space="preserve">1. This article presents an experimental study of interior glass fiber-reinforced polymer-reinforced concrete slab-column connections under lateral cyclic load.</w:t>
      </w:r>
    </w:p>
    <w:p>
      <w:pPr>
        <w:jc w:val="both"/>
      </w:pPr>
      <w:r>
        <w:rPr/>
        <w:t xml:space="preserve">2. The study investigates the influence of flexural reinforcement type, reinforcement ratio, and gravity load intensity on the punching shear performance of the connections.</w:t>
      </w:r>
    </w:p>
    <w:p>
      <w:pPr>
        <w:jc w:val="both"/>
      </w:pPr>
      <w:r>
        <w:rPr/>
        <w:t xml:space="preserve">3. The results showed that the GFRP-RC specimens had adequate strength and deformation capacity against punching-shear failure during and after reversed lateral cyclic loading.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an experimental study of interior glass fiber-reinforced polymer-reinforced concrete slab-column connections under lateral cyclic load. The study is well designed and conducted in a systematic manner, with clear objectives and methodology outlined in detail. The results are presented in a comprehensive manner, with sufficient evidence to support the claims made by the authors. </w:t>
      </w:r>
    </w:p>
    <w:p>
      <w:pPr>
        <w:jc w:val="both"/>
      </w:pPr>
      <w:r>
        <w:rPr/>
        <w:t xml:space="preserve">The article does not appear to be biased or one-sided, as it provides a balanced view of both the advantages and limitations of using GFRP for reinforced concrete structures. It also acknowledges potential risks associated with such structures, such as corrosion resistance issues, which is important for readers to consider when making decisions about their own projects. Furthermore, all claims made by the authors are supported by evidence from their experiments, which adds to its trustworthiness and reliability. </w:t>
      </w:r>
    </w:p>
    <w:p>
      <w:pPr>
        <w:jc w:val="both"/>
      </w:pPr>
      <w:r>
        <w:rPr/>
        <w:t xml:space="preserve">In terms of missing points of consideration or unexplored counterarguments, there is no mention of other types of FRPs that could be used for reinforced concrete structures instead of GFRP (e.g., carbon FRP). Additionally, while the article does provide some insight into how different parameters affect punching shear performance, it does not explore other aspects such as durability or cost effectiveness that could be important considerations when deciding whether or not to use GFRP for reinforced concrete structures. </w:t>
      </w:r>
    </w:p>
    <w:p>
      <w:pPr>
        <w:jc w:val="both"/>
      </w:pPr>
      <w:r>
        <w:rPr/>
        <w:t xml:space="preserve">In conclusion, this article is generally trustworthy and reliable due to its well designed experiment and comprehensive presentation of results without any apparent bias or promotional content. However, there are some missing points that should be considered when evaluating its overall trustworthiness and reliability.</w:t>
      </w:r>
    </w:p>
    <w:p>
      <w:pPr>
        <w:pStyle w:val="Heading1"/>
      </w:pPr>
      <w:bookmarkStart w:id="5" w:name="_Toc5"/>
      <w:r>
        <w:t>Topics for further research:</w:t>
      </w:r>
      <w:bookmarkEnd w:id="5"/>
    </w:p>
    <w:p>
      <w:pPr>
        <w:spacing w:after="0"/>
        <w:numPr>
          <w:ilvl w:val="0"/>
          <w:numId w:val="2"/>
        </w:numPr>
      </w:pPr>
      <w:r>
        <w:rPr/>
        <w:t xml:space="preserve">Carbon FRP reinforced concrete structures</w:t>
      </w:r>
    </w:p>
    <w:p>
      <w:pPr>
        <w:spacing w:after="0"/>
        <w:numPr>
          <w:ilvl w:val="0"/>
          <w:numId w:val="2"/>
        </w:numPr>
      </w:pPr>
      <w:r>
        <w:rPr/>
        <w:t xml:space="preserve">Durability of GFRP reinforced concrete structures</w:t>
      </w:r>
    </w:p>
    <w:p>
      <w:pPr>
        <w:spacing w:after="0"/>
        <w:numPr>
          <w:ilvl w:val="0"/>
          <w:numId w:val="2"/>
        </w:numPr>
      </w:pPr>
      <w:r>
        <w:rPr/>
        <w:t xml:space="preserve">Cost effectiveness of GFRP reinforced concrete structures</w:t>
      </w:r>
    </w:p>
    <w:p>
      <w:pPr>
        <w:spacing w:after="0"/>
        <w:numPr>
          <w:ilvl w:val="0"/>
          <w:numId w:val="2"/>
        </w:numPr>
      </w:pPr>
      <w:r>
        <w:rPr/>
        <w:t xml:space="preserve">Punching shear performance of GFRP reinforced concrete structures</w:t>
      </w:r>
    </w:p>
    <w:p>
      <w:pPr>
        <w:spacing w:after="0"/>
        <w:numPr>
          <w:ilvl w:val="0"/>
          <w:numId w:val="2"/>
        </w:numPr>
      </w:pPr>
      <w:r>
        <w:rPr/>
        <w:t xml:space="preserve">Corrosion resistance of GFRP reinforced concrete structures</w:t>
      </w:r>
    </w:p>
    <w:p>
      <w:pPr>
        <w:numPr>
          <w:ilvl w:val="0"/>
          <w:numId w:val="2"/>
        </w:numPr>
      </w:pPr>
      <w:r>
        <w:rPr/>
        <w:t xml:space="preserve">Lateral cyclic load on GFRP reinforced concrete structures</w:t>
      </w:r>
    </w:p>
    <w:p>
      <w:pPr>
        <w:pStyle w:val="Heading1"/>
      </w:pPr>
      <w:bookmarkStart w:id="6" w:name="_Toc6"/>
      <w:r>
        <w:t>Report location:</w:t>
      </w:r>
      <w:bookmarkEnd w:id="6"/>
    </w:p>
    <w:p>
      <w:hyperlink r:id="rId8" w:history="1">
        <w:r>
          <w:rPr>
            <w:color w:val="2980b9"/>
            <w:u w:val="single"/>
          </w:rPr>
          <w:t xml:space="preserve">https://www.fullpicture.app/item/226afc2c608cdb9122c54df086702f14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50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7652200_Experimental_Study_of_Interior_Glass_Fiber-Reinforced_Polymer-Reinforced_Concrete_Slab-Column_Connections_under_Lateral_Cyclic_Load" TargetMode="External"/><Relationship Id="rId8" Type="http://schemas.openxmlformats.org/officeDocument/2006/relationships/hyperlink" Target="https://www.fullpicture.app/item/226afc2c608cdb9122c54df086702f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2023-03-03T10:50:42+01:00</dcterms:created>
  <dcterms:modified xsi:type="dcterms:W3CDTF">2023-03-03T10:50:42+01:00</dcterms:modified>
</cp:coreProperties>
</file>

<file path=docProps/custom.xml><?xml version="1.0" encoding="utf-8"?>
<Properties xmlns="http://schemas.openxmlformats.org/officeDocument/2006/custom-properties" xmlns:vt="http://schemas.openxmlformats.org/officeDocument/2006/docPropsVTypes"/>
</file>