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https://chat.openai.com/c/e9da496f-5923-4a33-a1c3-e58a1fa5c98b</w:t>
        </w:r>
      </w:hyperlink>
    </w:p>
    <w:p>
      <w:pPr>
        <w:pStyle w:val="Heading1"/>
      </w:pPr>
      <w:bookmarkStart w:id="2" w:name="_Toc2"/>
      <w:r>
        <w:t>Article summary:</w:t>
      </w:r>
      <w:bookmarkEnd w:id="2"/>
    </w:p>
    <w:p>
      <w:pPr>
        <w:jc w:val="both"/>
      </w:pPr>
      <w:r>
        <w:rPr/>
        <w:t xml:space="preserve">1. The article discusses the architecture of the Bahdanau attention mechanism.</w:t>
      </w:r>
    </w:p>
    <w:p>
      <w:pPr>
        <w:jc w:val="both"/>
      </w:pPr>
      <w:r>
        <w:rPr/>
        <w:t xml:space="preserve">2. It explains the elements involved in the architecture, including encoder and decoder hidden states, concatenation, feedforward neural network, output layer, and alignment score calculation.</w:t>
      </w:r>
    </w:p>
    <w:p>
      <w:pPr>
        <w:jc w:val="both"/>
      </w:pPr>
      <w:r>
        <w:rPr/>
        <w:t xml:space="preserve">3. The diagram illustrates how the encoder and decoder states flow through the network layers to compute the alignment score e21.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provided article does not contain any content related to ChatGPT. Instead, it describes the architecture of the Bahdanau attention mechanism, which is unrelated to the topic mentioned in the title. Therefore, it is not possible to provide a critical analysis of the article's content or identify potential biases, unsupported claims, missing evidence, or unexplored counterarguments.</w:t>
      </w:r>
    </w:p>
    <w:p>
      <w:pPr>
        <w:jc w:val="both"/>
      </w:pPr>
      <w:r>
        <w:rPr/>
        <w:t xml:space="preserve"/>
      </w:r>
    </w:p>
    <w:p>
      <w:pPr>
        <w:jc w:val="both"/>
      </w:pPr>
      <w:r>
        <w:rPr/>
        <w:t xml:space="preserve">However, based on the given prompt and diagram description, it appears that the article should discuss the architecture of the Bahdanau attention mechanism. In this case, a critical analysis could focus on various aspects such as:</w:t>
      </w:r>
    </w:p>
    <w:p>
      <w:pPr>
        <w:jc w:val="both"/>
      </w:pPr>
      <w:r>
        <w:rPr/>
        <w:t xml:space="preserve"/>
      </w:r>
    </w:p>
    <w:p>
      <w:pPr>
        <w:jc w:val="both"/>
      </w:pPr>
      <w:r>
        <w:rPr/>
        <w:t xml:space="preserve">1. Biases: The article may have biases if it presents only one perspective or fails to consider alternative approaches or criticisms of the Bahdanau attention mechanism. It is important for an unbiased analysis to explore different viewpoints and evaluate their strengths and weaknesses.</w:t>
      </w:r>
    </w:p>
    <w:p>
      <w:pPr>
        <w:jc w:val="both"/>
      </w:pPr>
      <w:r>
        <w:rPr/>
        <w:t xml:space="preserve"/>
      </w:r>
    </w:p>
    <w:p>
      <w:pPr>
        <w:jc w:val="both"/>
      </w:pPr>
      <w:r>
        <w:rPr/>
        <w:t xml:space="preserve">2. Unsupported claims: The article might make claims about the effectiveness or superiority of the Bahdanau attention mechanism without providing sufficient evidence or references to support those claims. A critical analysis should highlight such unsupported assertions and call for more empirical evidence.</w:t>
      </w:r>
    </w:p>
    <w:p>
      <w:pPr>
        <w:jc w:val="both"/>
      </w:pPr>
      <w:r>
        <w:rPr/>
        <w:t xml:space="preserve"/>
      </w:r>
    </w:p>
    <w:p>
      <w:pPr>
        <w:jc w:val="both"/>
      </w:pPr>
      <w:r>
        <w:rPr/>
        <w:t xml:space="preserve">3. Missing points of consideration: The article may overlook important considerations related to implementing and using the Bahdanau attention mechanism. For example, it might fail to discuss computational complexity issues or potential limitations in certain applications. A comprehensive analysis should address these missing points and provide a balanced view.</w:t>
      </w:r>
    </w:p>
    <w:p>
      <w:pPr>
        <w:jc w:val="both"/>
      </w:pPr>
      <w:r>
        <w:rPr/>
        <w:t xml:space="preserve"/>
      </w:r>
    </w:p>
    <w:p>
      <w:pPr>
        <w:jc w:val="both"/>
      </w:pPr>
      <w:r>
        <w:rPr/>
        <w:t xml:space="preserve">4. Promotional content: If the article seems promotional in nature rather than providing an objective analysis, it could be biased towards promoting a specific approach or technology without considering its drawbacks or alternatives.</w:t>
      </w:r>
    </w:p>
    <w:p>
      <w:pPr>
        <w:jc w:val="both"/>
      </w:pPr>
      <w:r>
        <w:rPr/>
        <w:t xml:space="preserve"/>
      </w:r>
    </w:p>
    <w:p>
      <w:pPr>
        <w:jc w:val="both"/>
      </w:pPr>
      <w:r>
        <w:rPr/>
        <w:t xml:space="preserve">5. Risks and limitations: An unbiased analysis should also consider potential risks associated with using the Bahdanau attention mechanism or any other similar technique. These risks could include issues like overfitting, interpretability challenges, or generalization problems.</w:t>
      </w:r>
    </w:p>
    <w:p>
      <w:pPr>
        <w:jc w:val="both"/>
      </w:pPr>
      <w:r>
        <w:rPr/>
        <w:t xml:space="preserve"/>
      </w:r>
    </w:p>
    <w:p>
      <w:pPr>
        <w:jc w:val="both"/>
      </w:pPr>
      <w:r>
        <w:rPr/>
        <w:t xml:space="preserve">It is important to note that this critical analysis is based on assumptions about what the actual content of the article should be since no information is provided about ChatGPT.</w:t>
      </w:r>
    </w:p>
    <w:p>
      <w:pPr>
        <w:pStyle w:val="Heading1"/>
      </w:pPr>
      <w:bookmarkStart w:id="5" w:name="_Toc5"/>
      <w:r>
        <w:t>Topics for further research:</w:t>
      </w:r>
      <w:bookmarkEnd w:id="5"/>
    </w:p>
    <w:p>
      <w:pPr>
        <w:spacing w:after="0"/>
        <w:numPr>
          <w:ilvl w:val="0"/>
          <w:numId w:val="2"/>
        </w:numPr>
      </w:pPr>
      <w:r>
        <w:rPr/>
        <w:t xml:space="preserve">ChatGPT architecture and functionality
</w:t>
      </w:r>
    </w:p>
    <w:p>
      <w:pPr>
        <w:spacing w:after="0"/>
        <w:numPr>
          <w:ilvl w:val="0"/>
          <w:numId w:val="2"/>
        </w:numPr>
      </w:pPr>
      <w:r>
        <w:rPr/>
        <w:t xml:space="preserve">Comparison of different attention mechanisms in natural language processing
</w:t>
      </w:r>
    </w:p>
    <w:p>
      <w:pPr>
        <w:spacing w:after="0"/>
        <w:numPr>
          <w:ilvl w:val="0"/>
          <w:numId w:val="2"/>
        </w:numPr>
      </w:pPr>
      <w:r>
        <w:rPr/>
        <w:t xml:space="preserve">Limitations and challenges of the Bahdanau attention mechanism
</w:t>
      </w:r>
    </w:p>
    <w:p>
      <w:pPr>
        <w:spacing w:after="0"/>
        <w:numPr>
          <w:ilvl w:val="0"/>
          <w:numId w:val="2"/>
        </w:numPr>
      </w:pPr>
      <w:r>
        <w:rPr/>
        <w:t xml:space="preserve">Alternative approaches to attention mechanisms in neural networks
</w:t>
      </w:r>
    </w:p>
    <w:p>
      <w:pPr>
        <w:spacing w:after="0"/>
        <w:numPr>
          <w:ilvl w:val="0"/>
          <w:numId w:val="2"/>
        </w:numPr>
      </w:pPr>
      <w:r>
        <w:rPr/>
        <w:t xml:space="preserve">Ethical considerations in using language models like ChatGPT
</w:t>
      </w:r>
    </w:p>
    <w:p>
      <w:pPr>
        <w:numPr>
          <w:ilvl w:val="0"/>
          <w:numId w:val="2"/>
        </w:numPr>
      </w:pPr>
      <w:r>
        <w:rPr/>
        <w:t xml:space="preserve">Recent advancements in natural language processing for chatbots</w:t>
      </w:r>
    </w:p>
    <w:p>
      <w:pPr>
        <w:pStyle w:val="Heading1"/>
      </w:pPr>
      <w:bookmarkStart w:id="6" w:name="_Toc6"/>
      <w:r>
        <w:t>Report location:</w:t>
      </w:r>
      <w:bookmarkEnd w:id="6"/>
    </w:p>
    <w:p>
      <w:hyperlink r:id="rId8" w:history="1">
        <w:r>
          <w:rPr>
            <w:color w:val="2980b9"/>
            <w:u w:val="single"/>
          </w:rPr>
          <w:t xml:space="preserve">https://www.fullpicture.app/item/228139b444847357cddeb46e2a981c0f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35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e9da496f-5923-4a33-a1c3-e58a1fa5c98b" TargetMode="External"/><Relationship Id="rId8" Type="http://schemas.openxmlformats.org/officeDocument/2006/relationships/hyperlink" Target="https://www.fullpicture.app/item/228139b444847357cddeb46e2a981c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2024-04-20T12:11:07+02:00</dcterms:created>
  <dcterms:modified xsi:type="dcterms:W3CDTF">2024-04-20T12:11:07+02:00</dcterms:modified>
</cp:coreProperties>
</file>

<file path=docProps/custom.xml><?xml version="1.0" encoding="utf-8"?>
<Properties xmlns="http://schemas.openxmlformats.org/officeDocument/2006/custom-properties" xmlns:vt="http://schemas.openxmlformats.org/officeDocument/2006/docPropsVTypes"/>
</file>