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Stable nanocellulose gels prepared by crosslinking of surface charged cellulose nanofibrils with di- and triiodoalkanes | SpringerLink</w:t>
      </w:r>
      <w:br/>
      <w:hyperlink r:id="rId7" w:history="1">
        <w:r>
          <w:rPr>
            <w:color w:val="2980b9"/>
            <w:u w:val="single"/>
          </w:rPr>
          <w:t xml:space="preserve">https://link.springer.com/article/10.1007/s10570-019-02947-3</w:t>
        </w:r>
      </w:hyperlink>
    </w:p>
    <w:p>
      <w:pPr>
        <w:pStyle w:val="Heading1"/>
      </w:pPr>
      <w:bookmarkStart w:id="2" w:name="_Toc2"/>
      <w:r>
        <w:t>Article summary:</w:t>
      </w:r>
      <w:bookmarkEnd w:id="2"/>
    </w:p>
    <w:p>
      <w:pPr>
        <w:jc w:val="both"/>
      </w:pPr>
      <w:r>
        <w:rPr/>
        <w:t xml:space="preserve">1. Nanocellulose has been a primary topic in polysaccharide research due to its abundance and potential uses.</w:t>
      </w:r>
    </w:p>
    <w:p>
      <w:pPr>
        <w:jc w:val="both"/>
      </w:pPr>
      <w:r>
        <w:rPr/>
        <w:t xml:space="preserve">2. Recently, nanocellulose based hydrogels have been developed for use in biomedicine as wound healing materials and scaffolds for cell proliferation.</w:t>
      </w:r>
    </w:p>
    <w:p>
      <w:pPr>
        <w:jc w:val="both"/>
      </w:pPr>
      <w:r>
        <w:rPr/>
        <w:t xml:space="preserve">3. This article explores a novel approach for the formation of TCNF gels using di- and trifunctional alkyl halides to chemically crosslink carboxy groups at the fibril surface.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state of nanocellulose research and exploring a novel approach for the formation of TCNF gels using di- and trifunctional alkyl halides to chemically crosslink carboxy groups at the fibril surface. The article is well-researched, citing relevant sources throughout, and provides evidence for its claims with references to previous studies. The authors also provide an explanation of the proposed gelation mechanism which is supported by evidence from previous studies. </w:t>
      </w:r>
    </w:p>
    <w:p>
      <w:pPr>
        <w:jc w:val="both"/>
      </w:pPr>
      <w:r>
        <w:rPr/>
        <w:t xml:space="preserve">The article does not appear to be biased or one-sided, presenting both sides equally without any promotional content or partiality. It does not appear to be missing any points of consideration or evidence for its claims, nor does it contain any unsupported claims or unexplored counterarguments. The article does note possible risks associated with this approach, such as toxicity from residual alkyl iodides that may remain after gelation has occurred. </w:t>
      </w:r>
    </w:p>
    <w:p>
      <w:pPr>
        <w:jc w:val="both"/>
      </w:pPr>
      <w:r>
        <w:rPr/>
        <w:t xml:space="preserve">In conclusion, this article appears to be reliable and trustworthy overall, providing an overview of nanocellulose research as well as exploring a novel approach for the formation of TCNF gels using di- and trifunctional alkyl halides to chemically crosslink carboxy groups at the fibril surface with evidence from previous studies supporting its claims.</w:t>
      </w:r>
    </w:p>
    <w:p>
      <w:pPr>
        <w:pStyle w:val="Heading1"/>
      </w:pPr>
      <w:bookmarkStart w:id="5" w:name="_Toc5"/>
      <w:r>
        <w:t>Topics for further research:</w:t>
      </w:r>
      <w:bookmarkEnd w:id="5"/>
    </w:p>
    <w:p>
      <w:pPr>
        <w:spacing w:after="0"/>
        <w:numPr>
          <w:ilvl w:val="0"/>
          <w:numId w:val="2"/>
        </w:numPr>
      </w:pPr>
      <w:r>
        <w:rPr/>
        <w:t xml:space="preserve">Nanocellulose properties </w:t>
      </w:r>
    </w:p>
    <w:p>
      <w:pPr>
        <w:spacing w:after="0"/>
        <w:numPr>
          <w:ilvl w:val="0"/>
          <w:numId w:val="2"/>
        </w:numPr>
      </w:pPr>
      <w:r>
        <w:rPr/>
        <w:t xml:space="preserve">Chemical crosslinking of carboxy groups </w:t>
      </w:r>
    </w:p>
    <w:p>
      <w:pPr>
        <w:spacing w:after="0"/>
        <w:numPr>
          <w:ilvl w:val="0"/>
          <w:numId w:val="2"/>
        </w:numPr>
      </w:pPr>
      <w:r>
        <w:rPr/>
        <w:t xml:space="preserve">Alkyl halide gelation mechanism </w:t>
      </w:r>
    </w:p>
    <w:p>
      <w:pPr>
        <w:spacing w:after="0"/>
        <w:numPr>
          <w:ilvl w:val="0"/>
          <w:numId w:val="2"/>
        </w:numPr>
      </w:pPr>
      <w:r>
        <w:rPr/>
        <w:t xml:space="preserve">Toxicity of alkyl iodides </w:t>
      </w:r>
    </w:p>
    <w:p>
      <w:pPr>
        <w:spacing w:after="0"/>
        <w:numPr>
          <w:ilvl w:val="0"/>
          <w:numId w:val="2"/>
        </w:numPr>
      </w:pPr>
      <w:r>
        <w:rPr/>
        <w:t xml:space="preserve">Applications of TCNF gels </w:t>
      </w:r>
    </w:p>
    <w:p>
      <w:pPr>
        <w:numPr>
          <w:ilvl w:val="0"/>
          <w:numId w:val="2"/>
        </w:numPr>
      </w:pPr>
      <w:r>
        <w:rPr/>
        <w:t xml:space="preserve">Biomedical uses of nanocellulose</w:t>
      </w:r>
    </w:p>
    <w:p>
      <w:pPr>
        <w:pStyle w:val="Heading1"/>
      </w:pPr>
      <w:bookmarkStart w:id="6" w:name="_Toc6"/>
      <w:r>
        <w:t>Report location:</w:t>
      </w:r>
      <w:bookmarkEnd w:id="6"/>
    </w:p>
    <w:p>
      <w:hyperlink r:id="rId8" w:history="1">
        <w:r>
          <w:rPr>
            <w:color w:val="2980b9"/>
            <w:u w:val="single"/>
          </w:rPr>
          <w:t xml:space="preserve">https://www.fullpicture.app/item/228dd52df2e86ebdd2c3bc960c49961f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D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9-02947-3" TargetMode="External"/><Relationship Id="rId8" Type="http://schemas.openxmlformats.org/officeDocument/2006/relationships/hyperlink" Target="https://www.fullpicture.app/item/228dd52df2e86ebdd2c3bc960c499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2023-02-24T11:56:17+01:00</dcterms:created>
  <dcterms:modified xsi:type="dcterms:W3CDTF">2023-02-24T11:56:17+01:00</dcterms:modified>
</cp:coreProperties>
</file>

<file path=docProps/custom.xml><?xml version="1.0" encoding="utf-8"?>
<Properties xmlns="http://schemas.openxmlformats.org/officeDocument/2006/custom-properties" xmlns:vt="http://schemas.openxmlformats.org/officeDocument/2006/docPropsVTypes"/>
</file>