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全文翻译</w:t>
      </w:r>
      <w:br/>
      <w:hyperlink r:id="rId7" w:history="1">
        <w:r>
          <w:rPr>
            <w:color w:val="2980b9"/>
            <w:u w:val="single"/>
          </w:rPr>
          <w:t xml:space="preserve">http://www.iptranslate.net/page/normalTrans.html</w:t>
        </w:r>
      </w:hyperlink>
    </w:p>
    <w:p>
      <w:pPr>
        <w:pStyle w:val="Heading1"/>
      </w:pPr>
      <w:bookmarkStart w:id="2" w:name="_Toc2"/>
      <w:r>
        <w:t>Article summary:</w:t>
      </w:r>
      <w:bookmarkEnd w:id="2"/>
    </w:p>
    <w:p>
      <w:pPr>
        <w:jc w:val="both"/>
      </w:pPr>
      <w:r>
        <w:rPr/>
        <w:t xml:space="preserve">1. The article supports the translation of txt.doc.docx files, with a single document upload not exceeding 5M and 50000 words.</w:t>
      </w:r>
    </w:p>
    <w:p>
      <w:pPr>
        <w:jc w:val="both"/>
      </w:pPr>
      <w:r>
        <w:rPr/>
        <w:t xml:space="preserve">2. It offers two modes of translation: pure text mode and chart mode.</w:t>
      </w:r>
    </w:p>
    <w:p>
      <w:pPr>
        <w:jc w:val="both"/>
      </w:pPr>
      <w:r>
        <w:rPr/>
        <w:t xml:space="preserve">3. If the document translation fails, users are advised to save it under a new file name and try again.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instructions for how to use the translation service, as well as offering two modes of translation (pure text mode and chart mode). However, there is no evidence provided to support the claim that if the document translation fails, users should save it under a new file name and try again; this could be seen as an unsupported claim or missing evidence for the claims made. Additionally, there is no mention of any potential risks associated with using the service or any counterarguments that could be explored further. Furthermore, there is no indication that both sides of an argument are being presented equally or that promotional content is being avoided; these points should be considered in order to ensure trustworthiness and reliability in the article's content.</w:t>
      </w:r>
    </w:p>
    <w:p>
      <w:pPr>
        <w:pStyle w:val="Heading1"/>
      </w:pPr>
      <w:bookmarkStart w:id="5" w:name="_Toc5"/>
      <w:r>
        <w:t>Topics for further research:</w:t>
      </w:r>
      <w:bookmarkEnd w:id="5"/>
    </w:p>
    <w:p>
      <w:pPr>
        <w:spacing w:after="0"/>
        <w:numPr>
          <w:ilvl w:val="0"/>
          <w:numId w:val="2"/>
        </w:numPr>
      </w:pPr>
      <w:r>
        <w:rPr/>
        <w:t xml:space="preserve">Document translation risks</w:t>
      </w:r>
    </w:p>
    <w:p>
      <w:pPr>
        <w:spacing w:after="0"/>
        <w:numPr>
          <w:ilvl w:val="0"/>
          <w:numId w:val="2"/>
        </w:numPr>
      </w:pPr>
      <w:r>
        <w:rPr/>
        <w:t xml:space="preserve">Document translation accuracy</w:t>
      </w:r>
    </w:p>
    <w:p>
      <w:pPr>
        <w:spacing w:after="0"/>
        <w:numPr>
          <w:ilvl w:val="0"/>
          <w:numId w:val="2"/>
        </w:numPr>
      </w:pPr>
      <w:r>
        <w:rPr/>
        <w:t xml:space="preserve">Document translation services comparison</w:t>
      </w:r>
    </w:p>
    <w:p>
      <w:pPr>
        <w:spacing w:after="0"/>
        <w:numPr>
          <w:ilvl w:val="0"/>
          <w:numId w:val="2"/>
        </w:numPr>
      </w:pPr>
      <w:r>
        <w:rPr/>
        <w:t xml:space="preserve">Document translation service reviews</w:t>
      </w:r>
    </w:p>
    <w:p>
      <w:pPr>
        <w:spacing w:after="0"/>
        <w:numPr>
          <w:ilvl w:val="0"/>
          <w:numId w:val="2"/>
        </w:numPr>
      </w:pPr>
      <w:r>
        <w:rPr/>
        <w:t xml:space="preserve">Document translation service security</w:t>
      </w:r>
    </w:p>
    <w:p>
      <w:pPr>
        <w:numPr>
          <w:ilvl w:val="0"/>
          <w:numId w:val="2"/>
        </w:numPr>
      </w:pPr>
      <w:r>
        <w:rPr/>
        <w:t xml:space="preserve">Document translation service best practices</w:t>
      </w:r>
    </w:p>
    <w:p>
      <w:pPr>
        <w:pStyle w:val="Heading1"/>
      </w:pPr>
      <w:bookmarkStart w:id="6" w:name="_Toc6"/>
      <w:r>
        <w:t>Report location:</w:t>
      </w:r>
      <w:bookmarkEnd w:id="6"/>
    </w:p>
    <w:p>
      <w:hyperlink r:id="rId8" w:history="1">
        <w:r>
          <w:rPr>
            <w:color w:val="2980b9"/>
            <w:u w:val="single"/>
          </w:rPr>
          <w:t xml:space="preserve">https://www.fullpicture.app/item/22d938ff84df28329929ef4cd8caa42e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5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translate.net/page/normalTrans.html" TargetMode="External"/><Relationship Id="rId8" Type="http://schemas.openxmlformats.org/officeDocument/2006/relationships/hyperlink" Target="https://www.fullpicture.app/item/22d938ff84df28329929ef4cd8caa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2023-02-28T06:19:51+01:00</dcterms:created>
  <dcterms:modified xsi:type="dcterms:W3CDTF">2023-02-28T06:19:51+01:00</dcterms:modified>
</cp:coreProperties>
</file>

<file path=docProps/custom.xml><?xml version="1.0" encoding="utf-8"?>
<Properties xmlns="http://schemas.openxmlformats.org/officeDocument/2006/custom-properties" xmlns:vt="http://schemas.openxmlformats.org/officeDocument/2006/docPropsVTypes"/>
</file>