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Congestive Heart Failure - PubMed</w:t>
      </w:r>
      <w:br/>
      <w:hyperlink r:id="rId7" w:history="1">
        <w:r>
          <w:rPr>
            <w:color w:val="2980b9"/>
            <w:u w:val="single"/>
          </w:rPr>
          <w:t xml:space="preserve">https://pubmed.ncbi.nlm.nih.gov/35491065/</w:t>
        </w:r>
      </w:hyperlink>
    </w:p>
    <w:p>
      <w:pPr>
        <w:pStyle w:val="Heading1"/>
      </w:pPr>
      <w:bookmarkStart w:id="2" w:name="_Toc2"/>
      <w:r>
        <w:t>Article summary:</w:t>
      </w:r>
      <w:bookmarkEnd w:id="2"/>
    </w:p>
    <w:p>
      <w:pPr>
        <w:jc w:val="both"/>
      </w:pPr>
      <w:r>
        <w:rPr/>
        <w:t xml:space="preserve">1. Heart disease is the leading cause of death in the United States, with an estimated 6 million adults living with heart failure.</w:t>
      </w:r>
    </w:p>
    <w:p>
      <w:pPr>
        <w:jc w:val="both"/>
      </w:pPr>
      <w:r>
        <w:rPr/>
        <w:t xml:space="preserve">2. Physical examination can provide important prognostic information and guide diagnosis and management for patients with heart failure.</w:t>
      </w:r>
    </w:p>
    <w:p>
      <w:pPr>
        <w:jc w:val="both"/>
      </w:pPr>
      <w:r>
        <w:rPr/>
        <w:t xml:space="preserve">3. Special maneuvers such as measuring jugular venous pressure, valsalva maneuver, and hepatojugular reflux may be used to diagnose congestive heart failure.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a review of Congestive Heart Failure (CHF). It provides an overview of the physical examination approach used to diagnose CHF, including special maneuvers such as measuring jugular venous pressure, valsalva maneuver, and hepatojugular reflux. The article is written by experts in the field and is based on evidence from other studies. The article does not appear to have any biases or one-sided reporting; it presents both sides equally and does not make unsupported claims or omit points of consideration. The article also does not contain any promotional content or partiality towards any particular point of view. Furthermore, possible risks associated with CHF are noted in the article. Therefore, overall this article appears to be trustworthy and reliable.</w:t>
      </w:r>
    </w:p>
    <w:p>
      <w:pPr>
        <w:pStyle w:val="Heading1"/>
      </w:pPr>
      <w:bookmarkStart w:id="5" w:name="_Toc5"/>
      <w:r>
        <w:t>Topics for further research:</w:t>
      </w:r>
      <w:bookmarkEnd w:id="5"/>
    </w:p>
    <w:p>
      <w:pPr>
        <w:spacing w:after="0"/>
        <w:numPr>
          <w:ilvl w:val="0"/>
          <w:numId w:val="2"/>
        </w:numPr>
      </w:pPr>
      <w:r>
        <w:rPr/>
        <w:t xml:space="preserve">CHF diagnosis criteria</w:t>
      </w:r>
    </w:p>
    <w:p>
      <w:pPr>
        <w:spacing w:after="0"/>
        <w:numPr>
          <w:ilvl w:val="0"/>
          <w:numId w:val="2"/>
        </w:numPr>
      </w:pPr>
      <w:r>
        <w:rPr/>
        <w:t xml:space="preserve">CHF treatment options</w:t>
      </w:r>
    </w:p>
    <w:p>
      <w:pPr>
        <w:spacing w:after="0"/>
        <w:numPr>
          <w:ilvl w:val="0"/>
          <w:numId w:val="2"/>
        </w:numPr>
      </w:pPr>
      <w:r>
        <w:rPr/>
        <w:t xml:space="preserve">CHF prognosis</w:t>
      </w:r>
    </w:p>
    <w:p>
      <w:pPr>
        <w:spacing w:after="0"/>
        <w:numPr>
          <w:ilvl w:val="0"/>
          <w:numId w:val="2"/>
        </w:numPr>
      </w:pPr>
      <w:r>
        <w:rPr/>
        <w:t xml:space="preserve">CHF complications</w:t>
      </w:r>
    </w:p>
    <w:p>
      <w:pPr>
        <w:spacing w:after="0"/>
        <w:numPr>
          <w:ilvl w:val="0"/>
          <w:numId w:val="2"/>
        </w:numPr>
      </w:pPr>
      <w:r>
        <w:rPr/>
        <w:t xml:space="preserve">CHF lifestyle modifications</w:t>
      </w:r>
    </w:p>
    <w:p>
      <w:pPr>
        <w:numPr>
          <w:ilvl w:val="0"/>
          <w:numId w:val="2"/>
        </w:numPr>
      </w:pPr>
      <w:r>
        <w:rPr/>
        <w:t xml:space="preserve">CHF risk factors</w:t>
      </w:r>
    </w:p>
    <w:p>
      <w:pPr>
        <w:pStyle w:val="Heading1"/>
      </w:pPr>
      <w:bookmarkStart w:id="6" w:name="_Toc6"/>
      <w:r>
        <w:t>Report location:</w:t>
      </w:r>
      <w:bookmarkEnd w:id="6"/>
    </w:p>
    <w:p>
      <w:hyperlink r:id="rId8" w:history="1">
        <w:r>
          <w:rPr>
            <w:color w:val="2980b9"/>
            <w:u w:val="single"/>
          </w:rPr>
          <w:t xml:space="preserve">https://www.fullpicture.app/item/22e18f0e83178ca5e59e5394395ee43e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7E6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491065/" TargetMode="External"/><Relationship Id="rId8" Type="http://schemas.openxmlformats.org/officeDocument/2006/relationships/hyperlink" Target="https://www.fullpicture.app/item/22e18f0e83178ca5e59e5394395ee43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2023-02-24T04:12:43+01:00</dcterms:created>
  <dcterms:modified xsi:type="dcterms:W3CDTF">2023-02-24T04:12:43+01:00</dcterms:modified>
</cp:coreProperties>
</file>

<file path=docProps/custom.xml><?xml version="1.0" encoding="utf-8"?>
<Properties xmlns="http://schemas.openxmlformats.org/officeDocument/2006/custom-properties" xmlns:vt="http://schemas.openxmlformats.org/officeDocument/2006/docPropsVTypes"/>
</file>