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Cg Tutorial - Chapter 1. Introduction</w:t>
      </w:r>
      <w:br/>
      <w:hyperlink r:id="rId7" w:history="1">
        <w:r>
          <w:rPr>
            <w:color w:val="2980b9"/>
            <w:u w:val="single"/>
          </w:rPr>
          <w:t xml:space="preserve">https://developer.download.nvidia.com/CgTutorial/cg_tutorial_chapter01.html</w:t>
        </w:r>
      </w:hyperlink>
    </w:p>
    <w:p>
      <w:pPr>
        <w:pStyle w:val="Heading1"/>
      </w:pPr>
      <w:bookmarkStart w:id="2" w:name="_Toc2"/>
      <w:r>
        <w:t>Article summary:</w:t>
      </w:r>
      <w:bookmarkEnd w:id="2"/>
    </w:p>
    <w:p>
      <w:pPr>
        <w:jc w:val="both"/>
      </w:pPr>
      <w:r>
        <w:rPr/>
        <w:t xml:space="preserve">1. Cg is a specialized programming language for controlling the shape, appearance, and motion of objects rendered using graphics hardware.</w:t>
      </w:r>
    </w:p>
    <w:p>
      <w:pPr>
        <w:jc w:val="both"/>
      </w:pPr>
      <w:r>
        <w:rPr/>
        <w:t xml:space="preserve">2. Cg programs operate on vertices and fragments that are processed when rendering an image.</w:t>
      </w:r>
    </w:p>
    <w:p>
      <w:pPr>
        <w:jc w:val="both"/>
      </w:pPr>
      <w:r>
        <w:rPr/>
        <w:t xml:space="preserve">3. Cg enables a specialized style of parallel processing, allowing applications to orchestrate the parallel processing of vertices and fragments on the GPU by programs written in Cg.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Cg programming language, its purpose, and how it works. The article is well-written and easy to understand, providing clear explanations of concepts such as data-flow models, GPU specialization and CPU generalization, performance rationale for Cg, coexistence with conventional languages, etc. The article also includes examples of assembly language code to illustrate how complex it can be compared to Cg code.</w:t>
      </w:r>
    </w:p>
    <w:p>
      <w:pPr>
        <w:jc w:val="both"/>
      </w:pPr>
      <w:r>
        <w:rPr/>
        <w:t xml:space="preserve">The article appears to be unbiased and presents both sides equally without any promotional content or partiality. It does not make unsupported claims or omit points of consideration; instead it provides detailed explanations for each concept discussed in the article. Furthermore, the article cites sources for further reading which adds to its trustworthiness and reliability.</w:t>
      </w:r>
    </w:p>
    <w:p>
      <w:pPr>
        <w:jc w:val="both"/>
      </w:pPr>
      <w:r>
        <w:rPr/>
        <w:t xml:space="preserve">In conclusion, this article is reliable and trustworthy as it provides accurate information about the Cg programming language without any bias or partiality.</w:t>
      </w:r>
    </w:p>
    <w:p>
      <w:pPr>
        <w:pStyle w:val="Heading1"/>
      </w:pPr>
      <w:bookmarkStart w:id="5" w:name="_Toc5"/>
      <w:r>
        <w:t>Topics for further research:</w:t>
      </w:r>
      <w:bookmarkEnd w:id="5"/>
    </w:p>
    <w:p>
      <w:pPr>
        <w:spacing w:after="0"/>
        <w:numPr>
          <w:ilvl w:val="0"/>
          <w:numId w:val="2"/>
        </w:numPr>
      </w:pPr>
      <w:r>
        <w:rPr/>
        <w:t xml:space="preserve">Cg language syntax</w:t>
      </w:r>
    </w:p>
    <w:p>
      <w:pPr>
        <w:spacing w:after="0"/>
        <w:numPr>
          <w:ilvl w:val="0"/>
          <w:numId w:val="2"/>
        </w:numPr>
      </w:pPr>
      <w:r>
        <w:rPr/>
        <w:t xml:space="preserve">Cg language compiler</w:t>
      </w:r>
    </w:p>
    <w:p>
      <w:pPr>
        <w:spacing w:after="0"/>
        <w:numPr>
          <w:ilvl w:val="0"/>
          <w:numId w:val="2"/>
        </w:numPr>
      </w:pPr>
      <w:r>
        <w:rPr/>
        <w:t xml:space="preserve">Cg language optimization</w:t>
      </w:r>
    </w:p>
    <w:p>
      <w:pPr>
        <w:spacing w:after="0"/>
        <w:numPr>
          <w:ilvl w:val="0"/>
          <w:numId w:val="2"/>
        </w:numPr>
      </w:pPr>
      <w:r>
        <w:rPr/>
        <w:t xml:space="preserve">Cg language libraries</w:t>
      </w:r>
    </w:p>
    <w:p>
      <w:pPr>
        <w:spacing w:after="0"/>
        <w:numPr>
          <w:ilvl w:val="0"/>
          <w:numId w:val="2"/>
        </w:numPr>
      </w:pPr>
      <w:r>
        <w:rPr/>
        <w:t xml:space="preserve">Cg language performance</w:t>
      </w:r>
    </w:p>
    <w:p>
      <w:pPr>
        <w:numPr>
          <w:ilvl w:val="0"/>
          <w:numId w:val="2"/>
        </w:numPr>
      </w:pPr>
      <w:r>
        <w:rPr/>
        <w:t xml:space="preserve">Cg language applications</w:t>
      </w:r>
    </w:p>
    <w:p>
      <w:pPr>
        <w:pStyle w:val="Heading1"/>
      </w:pPr>
      <w:bookmarkStart w:id="6" w:name="_Toc6"/>
      <w:r>
        <w:t>Report location:</w:t>
      </w:r>
      <w:bookmarkEnd w:id="6"/>
    </w:p>
    <w:p>
      <w:hyperlink r:id="rId8" w:history="1">
        <w:r>
          <w:rPr>
            <w:color w:val="2980b9"/>
            <w:u w:val="single"/>
          </w:rPr>
          <w:t xml:space="preserve">https://www.fullpicture.app/item/22f7f14d2011803915dcaeb8a41c904e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A4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download.nvidia.com/CgTutorial/cg_tutorial_chapter01.html" TargetMode="External"/><Relationship Id="rId8" Type="http://schemas.openxmlformats.org/officeDocument/2006/relationships/hyperlink" Target="https://www.fullpicture.app/item/22f7f14d2011803915dcaeb8a41c9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2023-02-28T01:00:08+01:00</dcterms:created>
  <dcterms:modified xsi:type="dcterms:W3CDTF">2023-02-28T01:00:08+01:00</dcterms:modified>
</cp:coreProperties>
</file>

<file path=docProps/custom.xml><?xml version="1.0" encoding="utf-8"?>
<Properties xmlns="http://schemas.openxmlformats.org/officeDocument/2006/custom-properties" xmlns:vt="http://schemas.openxmlformats.org/officeDocument/2006/docPropsVTypes"/>
</file>