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CD34 defines melanocyte stem cell subpopulations with distinct regenerative properties | PLOS Genetics</w:t>
      </w:r>
      <w:br/>
      <w:hyperlink r:id="rId7" w:history="1">
        <w:r>
          <w:rPr>
            <w:color w:val="2980b9"/>
            <w:u w:val="single"/>
          </w:rPr>
          <w:t xml:space="preserve">https://journals.plos.org/plosgenetics/article?id=10.1371/journal.pgen.1008034</w:t>
        </w:r>
      </w:hyperlink>
    </w:p>
    <w:p>
      <w:pPr>
        <w:pStyle w:val="Heading1"/>
      </w:pPr>
      <w:bookmarkStart w:id="2" w:name="_Toc2"/>
      <w:r>
        <w:t>Article summary:</w:t>
      </w:r>
      <w:bookmarkEnd w:id="2"/>
    </w:p>
    <w:p>
      <w:pPr>
        <w:jc w:val="both"/>
      </w:pPr>
      <w:r>
        <w:rPr/>
        <w:t xml:space="preserve">1. This article discusses the identification of two distinct populations of melanocyte stem cells (McSCs) in the hair follicle (HF): CD34+ McSCs in the bulge/lower permanent portion (LPP) and CD34- McSCs in the secondary hair germ (SHG).</w:t>
      </w:r>
    </w:p>
    <w:p>
      <w:pPr>
        <w:jc w:val="both"/>
      </w:pPr>
      <w:r>
        <w:rPr/>
        <w:t xml:space="preserve">2. Using Dct-H2BGFP mice, these two subsets of McSCs were separated using FACS with GFP and anti-CD34 to show that they are functionally distinct.</w:t>
      </w:r>
    </w:p>
    <w:p>
      <w:pPr>
        <w:jc w:val="both"/>
      </w:pPr>
      <w:r>
        <w:rPr/>
        <w:t xml:space="preserve">3. CD34- McSCs regenerate pigmentation more efficiently whereas CD34+ McSCs selectively exhibit the ability to form dense sheaths around neurons and may be useful for nerve regeneration therapies.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well-researched piece of work that provides a comprehensive overview of the current understanding of melanocyte stem cells (McSCs). The authors have used a variety of methods to support their findings, including FACS, genome-wide expression profiling, functional assays, and mouse models. The authors have also provided detailed descriptions of their methods and results, as well as relevant background information on HF biology.</w:t>
      </w:r>
    </w:p>
    <w:p>
      <w:pPr>
        <w:jc w:val="both"/>
      </w:pPr>
      <w:r>
        <w:rPr/>
        <w:t xml:space="preserve">The article does not appear to contain any biases or unsupported claims. All claims are supported by evidence from experiments or other sources. The authors have also presented both sides equally by discussing both the advantages and disadvantages of each population of McSCs. Furthermore, potential risks associated with using these cells for nerve regeneration therapies are noted in the discussion section.</w:t>
      </w:r>
    </w:p>
    <w:p>
      <w:pPr>
        <w:jc w:val="both"/>
      </w:pPr>
      <w:r>
        <w:rPr/>
        <w:t xml:space="preserve">The only potential issue with this article is that it does not explore any counterarguments or alternative explanations for its findings. However, given that this is an exploratory study rather than a review paper, this is understandable and does not detract from its overall quality or reliability.</w:t>
      </w:r>
    </w:p>
    <w:p>
      <w:pPr>
        <w:pStyle w:val="Heading1"/>
      </w:pPr>
      <w:bookmarkStart w:id="5" w:name="_Toc5"/>
      <w:r>
        <w:t>Topics for further research:</w:t>
      </w:r>
      <w:bookmarkEnd w:id="5"/>
    </w:p>
    <w:p>
      <w:pPr>
        <w:spacing w:after="0"/>
        <w:numPr>
          <w:ilvl w:val="0"/>
          <w:numId w:val="2"/>
        </w:numPr>
      </w:pPr>
      <w:r>
        <w:rPr/>
        <w:t xml:space="preserve">Melanocyte stem cell differentiation</w:t>
      </w:r>
    </w:p>
    <w:p>
      <w:pPr>
        <w:spacing w:after="0"/>
        <w:numPr>
          <w:ilvl w:val="0"/>
          <w:numId w:val="2"/>
        </w:numPr>
      </w:pPr>
      <w:r>
        <w:rPr/>
        <w:t xml:space="preserve">Melanocyte stem cell transplantation</w:t>
      </w:r>
    </w:p>
    <w:p>
      <w:pPr>
        <w:spacing w:after="0"/>
        <w:numPr>
          <w:ilvl w:val="0"/>
          <w:numId w:val="2"/>
        </w:numPr>
      </w:pPr>
      <w:r>
        <w:rPr/>
        <w:t xml:space="preserve">Melanocyte stem cell therapy</w:t>
      </w:r>
    </w:p>
    <w:p>
      <w:pPr>
        <w:spacing w:after="0"/>
        <w:numPr>
          <w:ilvl w:val="0"/>
          <w:numId w:val="2"/>
        </w:numPr>
      </w:pPr>
      <w:r>
        <w:rPr/>
        <w:t xml:space="preserve">Melanocyte stem cell niche</w:t>
      </w:r>
    </w:p>
    <w:p>
      <w:pPr>
        <w:spacing w:after="0"/>
        <w:numPr>
          <w:ilvl w:val="0"/>
          <w:numId w:val="2"/>
        </w:numPr>
      </w:pPr>
      <w:r>
        <w:rPr/>
        <w:t xml:space="preserve">Melanocyte stem cell markers</w:t>
      </w:r>
    </w:p>
    <w:p>
      <w:pPr>
        <w:numPr>
          <w:ilvl w:val="0"/>
          <w:numId w:val="2"/>
        </w:numPr>
      </w:pPr>
      <w:r>
        <w:rPr/>
        <w:t xml:space="preserve">Melanocyte stem cell culture techniques</w:t>
      </w:r>
    </w:p>
    <w:p>
      <w:pPr>
        <w:pStyle w:val="Heading1"/>
      </w:pPr>
      <w:bookmarkStart w:id="6" w:name="_Toc6"/>
      <w:r>
        <w:t>Report location:</w:t>
      </w:r>
      <w:bookmarkEnd w:id="6"/>
    </w:p>
    <w:p>
      <w:hyperlink r:id="rId8" w:history="1">
        <w:r>
          <w:rPr>
            <w:color w:val="2980b9"/>
            <w:u w:val="single"/>
          </w:rPr>
          <w:t xml:space="preserve">https://www.fullpicture.app/item/2308cf1cda2ff42d7cc53e04eb8cd354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8DD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genetics/article?id=10.1371/journal.pgen.1008034" TargetMode="External"/><Relationship Id="rId8" Type="http://schemas.openxmlformats.org/officeDocument/2006/relationships/hyperlink" Target="https://www.fullpicture.app/item/2308cf1cda2ff42d7cc53e04eb8cd3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2023-02-19T23:35:21+01:00</dcterms:created>
  <dcterms:modified xsi:type="dcterms:W3CDTF">2023-02-19T23:35:21+01:00</dcterms:modified>
</cp:coreProperties>
</file>

<file path=docProps/custom.xml><?xml version="1.0" encoding="utf-8"?>
<Properties xmlns="http://schemas.openxmlformats.org/officeDocument/2006/custom-properties" xmlns:vt="http://schemas.openxmlformats.org/officeDocument/2006/docPropsVTypes"/>
</file>