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Default mode network mediates low‐frequency fluctuations in brain activity and behavior during sustained attention - Zhang - 2022 - Human Brain Mapping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https://onlinelibrary.wiley.com/doi/10.1002/hbm.26024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Sustained attention is a rhythmic process with low-frequency fluctuations in behavior and neural activity.</w:t>
      </w:r>
    </w:p>
    <w:p>
      <w:pPr>
        <w:jc w:val="both"/>
      </w:pPr>
      <w:r>
        <w:rPr/>
        <w:t xml:space="preserve">2. The default mode network (DMN) exhibits task-independent deactivation during attention tasks and its magnitude is correlated with changes in behavior over time.</w:t>
      </w:r>
    </w:p>
    <w:p>
      <w:pPr>
        <w:jc w:val="both"/>
      </w:pPr>
      <w:r>
        <w:rPr/>
        <w:t xml:space="preserve">3. The DMN mediates low-frequency fluctuations in brain activity and behavior during sustained attention, alongside the attention network (AN).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作为一篇关于大脑活动和行为之间关系的研究，这篇文章提供了一些有趣的发现和观察。然而，在阅读过程中，我注意到了一些潜在的偏见和缺失。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低频率波动在持续注意力中的重要性。虽然低频率波动确实被广泛研究，并且与注意力缺陷有关，但是其他频率范围也可能对持续注意力产生影响。因此，作者应该更加谨慎地表达他们的结论，并扩展他们的研究以探索其他频率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其次，文章没有充分考虑到不同个体之间存在的差异。例如，年龄、性别、文化背景等因素都可能影响大脑活动和行为之间的关系。因此，在未来的研究中，作者应该更加注重个体差异，并尝试解释这些差异。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此外，文章没有探讨可能存在的风险或负面影响。例如，在某些情况下，过度集中精力可能会导致疲劳、焦虑或抑郁等问题。因此，在未来的研究中，作者应该更加注重这些潜在风险，并提供相应建议。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最后，文章似乎忽略了一些反驳观点或证据。例如，在讨论DMN时，作者没有提及其他学者对DMN功能和意义的不同看法。因此，在未来的研究中，作者应该更加全面地考虑不同观点，并尝试回答相关问题。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有趣的发现和观察结果，但它也存在一些潜在偏见和缺失。因此，在未来的研究中需要更加谨慎地表达结论，并充分考虑到不同个体之间存在的差异、可能存在的风险以及其他反驳观点或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frequency ranges and their impact on sustained attention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in brain activity and behavior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 of excessive focus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on the function and significance of DMN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different viewpoints and evidence
</w:t>
      </w:r>
    </w:p>
    <w:p>
      <w:pPr>
        <w:numPr>
          <w:ilvl w:val="0"/>
          <w:numId w:val="2"/>
        </w:numPr>
      </w:pPr>
      <w:r>
        <w:rPr/>
        <w:t xml:space="preserve">Caution in drawing conclusions and providing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https://www.fullpicture.app/item/23302d09e5b7ee78093ba87eda99c1f9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D8A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hbm.26024" TargetMode="External"/><Relationship Id="rId8" Type="http://schemas.openxmlformats.org/officeDocument/2006/relationships/hyperlink" Target="https://www.fullpicture.app/item/23302d09e5b7ee78093ba87eda99c1f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2023-12-05T12:05:54+01:00</dcterms:created>
  <dcterms:modified xsi:type="dcterms:W3CDTF">2023-12-05T12:05:54+01:00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