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Transparent Reporting of a multivariable prediction model for Individual Prognosis or Diagnosis (TRIPOD): explanation and elaboration - PubMed</w:t>
      </w:r>
      <w:br/>
      <w:hyperlink r:id="rId7" w:history="1">
        <w:r>
          <w:rPr>
            <w:color w:val="2980b9"/>
            <w:u w:val="single"/>
          </w:rPr>
          <w:t xml:space="preserve">https://pubmed.ncbi.nlm.nih.gov/25560730/</w:t>
        </w:r>
      </w:hyperlink>
    </w:p>
    <w:p>
      <w:pPr>
        <w:pStyle w:val="Heading1"/>
      </w:pPr>
      <w:bookmarkStart w:id="2" w:name="_Toc2"/>
      <w:r>
        <w:t>Article summary:</w:t>
      </w:r>
      <w:bookmarkEnd w:id="2"/>
    </w:p>
    <w:p>
      <w:pPr>
        <w:jc w:val="both"/>
      </w:pPr>
      <w:r>
        <w:rPr/>
        <w:t xml:space="preserve">1. The study developed biomarker models based on IL-1R2 to predict mortality in patients with melioidosis, a severe infectious disease.</w:t>
      </w:r>
    </w:p>
    <w:p>
      <w:pPr>
        <w:jc w:val="both"/>
      </w:pPr>
      <w:r>
        <w:rPr/>
        <w:t xml:space="preserve">2. These biomarker models were found to be independent of clinical data, suggesting their potential as standalone prognostic tools.</w:t>
      </w:r>
    </w:p>
    <w:p>
      <w:pPr>
        <w:jc w:val="both"/>
      </w:pPr>
      <w:r>
        <w:rPr/>
        <w:t xml:space="preserve">3. The transparent reporting of the study's methodology and findings adhered to the TRIPOD guidelines, enhancing the reproducibility and reliability of the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Title: Critical Analysis of "IL-1R2-based biomarker models predict melioidosis mortality independent of clinical data"</w:t>
      </w:r>
    </w:p>
    <w:p>
      <w:pPr>
        <w:jc w:val="both"/>
      </w:pPr>
      <w:r>
        <w:rPr/>
        <w:t xml:space="preserve"/>
      </w:r>
    </w:p>
    <w:p>
      <w:pPr>
        <w:jc w:val="both"/>
      </w:pPr>
      <w:r>
        <w:rPr/>
        <w:t xml:space="preserve">Introduction:</w:t>
      </w:r>
    </w:p>
    <w:p>
      <w:pPr>
        <w:jc w:val="both"/>
      </w:pPr>
      <w:r>
        <w:rPr/>
        <w:t xml:space="preserve">The article titled "IL-1R2-based biomarker models predict melioidosis mortality independent of clinical data" by Kaewarpai et al. presents a study on the use of IL-1R2-based biomarker models for predicting mortality in patients with melioidosis. While the study provides valuable insights into the potential use of biomarkers, there are several aspects that need critical analysis.</w:t>
      </w:r>
    </w:p>
    <w:p>
      <w:pPr>
        <w:jc w:val="both"/>
      </w:pPr>
      <w:r>
        <w:rPr/>
        <w:t xml:space="preserve"/>
      </w:r>
    </w:p>
    <w:p>
      <w:pPr>
        <w:jc w:val="both"/>
      </w:pPr>
      <w:r>
        <w:rPr/>
        <w:t xml:space="preserve">Biases and Sources:</w:t>
      </w:r>
    </w:p>
    <w:p>
      <w:pPr>
        <w:jc w:val="both"/>
      </w:pPr>
      <w:r>
        <w:rPr/>
        <w:t xml:space="preserve">One potential bias in this article is the lack of diversity in the study population. The authors do not mention whether the participants were representative of the general population or if they were selected based on specific criteria. This could introduce selection bias and limit the generalizability of the findings.</w:t>
      </w:r>
    </w:p>
    <w:p>
      <w:pPr>
        <w:jc w:val="both"/>
      </w:pPr>
      <w:r>
        <w:rPr/>
        <w:t xml:space="preserve"/>
      </w:r>
    </w:p>
    <w:p>
      <w:pPr>
        <w:jc w:val="both"/>
      </w:pPr>
      <w:r>
        <w:rPr/>
        <w:t xml:space="preserve">Another potential bias is related to funding sources. The article does not disclose any information about funding or conflicts of interest, which raises concerns about potential biases introduced by financial support from industry or other sources.</w:t>
      </w:r>
    </w:p>
    <w:p>
      <w:pPr>
        <w:jc w:val="both"/>
      </w:pPr>
      <w:r>
        <w:rPr/>
        <w:t xml:space="preserve"/>
      </w:r>
    </w:p>
    <w:p>
      <w:pPr>
        <w:jc w:val="both"/>
      </w:pPr>
      <w:r>
        <w:rPr/>
        <w:t xml:space="preserve">Unsupported Claims and Missing Evidence:</w:t>
      </w:r>
    </w:p>
    <w:p>
      <w:pPr>
        <w:jc w:val="both"/>
      </w:pPr>
      <w:r>
        <w:rPr/>
        <w:t xml:space="preserve">The article claims that IL-1R2-based biomarker models can predict melioidosis mortality independent of clinical data. However, there is limited evidence provided to support this claim. The study design and methodology are not adequately described, making it difficult to assess the validity and reliability of the results.</w:t>
      </w:r>
    </w:p>
    <w:p>
      <w:pPr>
        <w:jc w:val="both"/>
      </w:pPr>
      <w:r>
        <w:rPr/>
        <w:t xml:space="preserve"/>
      </w:r>
    </w:p>
    <w:p>
      <w:pPr>
        <w:jc w:val="both"/>
      </w:pPr>
      <w:r>
        <w:rPr/>
        <w:t xml:space="preserve">Additionally, there is a lack of comparison with existing prediction models or biomarkers for melioidosis mortality. Without such comparisons, it is challenging to determine whether IL-1R2-based biomarker models offer any significant improvement over current approaches.</w:t>
      </w:r>
    </w:p>
    <w:p>
      <w:pPr>
        <w:jc w:val="both"/>
      </w:pPr>
      <w:r>
        <w:rPr/>
        <w:t xml:space="preserve"/>
      </w:r>
    </w:p>
    <w:p>
      <w:pPr>
        <w:jc w:val="both"/>
      </w:pPr>
      <w:r>
        <w:rPr/>
        <w:t xml:space="preserve">Unexplored Counterarguments:</w:t>
      </w:r>
    </w:p>
    <w:p>
      <w:pPr>
        <w:jc w:val="both"/>
      </w:pPr>
      <w:r>
        <w:rPr/>
        <w:t xml:space="preserve">The article does not discuss potential limitations or alternative explanations for their findings. For example, it does not address whether other factors, such as comorbidities or treatment regimens, could influence the predictive ability of IL-1R2-based biomarker models. This omission limits the comprehensive understanding of the topic and leaves room for alternative interpretations.</w:t>
      </w:r>
    </w:p>
    <w:p>
      <w:pPr>
        <w:jc w:val="both"/>
      </w:pPr>
      <w:r>
        <w:rPr/>
        <w:t xml:space="preserve"/>
      </w:r>
    </w:p>
    <w:p>
      <w:pPr>
        <w:jc w:val="both"/>
      </w:pPr>
      <w:r>
        <w:rPr/>
        <w:t xml:space="preserve">Missing Points of Consideration:</w:t>
      </w:r>
    </w:p>
    <w:p>
      <w:pPr>
        <w:jc w:val="both"/>
      </w:pPr>
      <w:r>
        <w:rPr/>
        <w:t xml:space="preserve">The article does not discuss the potential ethical implications of using biomarker models for predicting mortality. It is essential to consider how such predictions may impact patient care, decision-making, and psychological well-being. The authors should have addressed these concerns to provide a more balanced perspective on the topic.</w:t>
      </w:r>
    </w:p>
    <w:p>
      <w:pPr>
        <w:jc w:val="both"/>
      </w:pPr>
      <w:r>
        <w:rPr/>
        <w:t xml:space="preserve"/>
      </w:r>
    </w:p>
    <w:p>
      <w:pPr>
        <w:jc w:val="both"/>
      </w:pPr>
      <w:r>
        <w:rPr/>
        <w:t xml:space="preserve">Promotional Content and Partiality:</w:t>
      </w:r>
    </w:p>
    <w:p>
      <w:pPr>
        <w:jc w:val="both"/>
      </w:pPr>
      <w:r>
        <w:rPr/>
        <w:t xml:space="preserve">The article lacks critical evaluation of its own findings and instead presents them in a promotional manner. There is a lack of discussion on potential limitations or weaknesses of the study, which suggests partiality towards positive outcomes. This undermines the scientific rigor and objectivity of the research.</w:t>
      </w:r>
    </w:p>
    <w:p>
      <w:pPr>
        <w:jc w:val="both"/>
      </w:pPr>
      <w:r>
        <w:rPr/>
        <w:t xml:space="preserve"/>
      </w:r>
    </w:p>
    <w:p>
      <w:pPr>
        <w:jc w:val="both"/>
      </w:pPr>
      <w:r>
        <w:rPr/>
        <w:t xml:space="preserve">Conclusion:</w:t>
      </w:r>
    </w:p>
    <w:p>
      <w:pPr>
        <w:jc w:val="both"/>
      </w:pPr>
      <w:r>
        <w:rPr/>
        <w:t xml:space="preserve">In conclusion, while the article provides insights into IL-1R2-based biomarker models for predicting melioidosis mortality, it has several limitations that need to be critically evaluated. These include potential biases in participant selection, unsupported claims without adequate evidence, unexplored counterarguments, missing points of consideration, promotional content, and partiality. Addressing these issues would strengthen the validity and reliability of the study's findings.</w:t>
      </w:r>
    </w:p>
    <w:p>
      <w:pPr>
        <w:pStyle w:val="Heading1"/>
      </w:pPr>
      <w:bookmarkStart w:id="5" w:name="_Toc5"/>
      <w:r>
        <w:t>Topics for further research:</w:t>
      </w:r>
      <w:bookmarkEnd w:id="5"/>
    </w:p>
    <w:p>
      <w:pPr>
        <w:spacing w:after="0"/>
        <w:numPr>
          <w:ilvl w:val="0"/>
          <w:numId w:val="2"/>
        </w:numPr>
      </w:pPr>
      <w:r>
        <w:rPr/>
        <w:t xml:space="preserve">Limitations of IL-1R2-based biomarker models in predicting melioidosis mortality
</w:t>
      </w:r>
    </w:p>
    <w:p>
      <w:pPr>
        <w:spacing w:after="0"/>
        <w:numPr>
          <w:ilvl w:val="0"/>
          <w:numId w:val="2"/>
        </w:numPr>
      </w:pPr>
      <w:r>
        <w:rPr/>
        <w:t xml:space="preserve">Comparison of IL-1R2-based biomarker models with existing prediction models for melioidosis mortality
</w:t>
      </w:r>
    </w:p>
    <w:p>
      <w:pPr>
        <w:spacing w:after="0"/>
        <w:numPr>
          <w:ilvl w:val="0"/>
          <w:numId w:val="2"/>
        </w:numPr>
      </w:pPr>
      <w:r>
        <w:rPr/>
        <w:t xml:space="preserve">Influence of comorbidities and treatment regimens on the predictive ability of IL-1R2-based biomarker models
</w:t>
      </w:r>
    </w:p>
    <w:p>
      <w:pPr>
        <w:spacing w:after="0"/>
        <w:numPr>
          <w:ilvl w:val="0"/>
          <w:numId w:val="2"/>
        </w:numPr>
      </w:pPr>
      <w:r>
        <w:rPr/>
        <w:t xml:space="preserve">Ethical implications of using biomarker models for predicting mortality
</w:t>
      </w:r>
    </w:p>
    <w:p>
      <w:pPr>
        <w:spacing w:after="0"/>
        <w:numPr>
          <w:ilvl w:val="0"/>
          <w:numId w:val="2"/>
        </w:numPr>
      </w:pPr>
      <w:r>
        <w:rPr/>
        <w:t xml:space="preserve">Critiques of the study design and methodology in the article
</w:t>
      </w:r>
    </w:p>
    <w:p>
      <w:pPr>
        <w:numPr>
          <w:ilvl w:val="0"/>
          <w:numId w:val="2"/>
        </w:numPr>
      </w:pPr>
      <w:r>
        <w:rPr/>
        <w:t xml:space="preserve">Funding sources and potential conflicts of interest in the study</w:t>
      </w:r>
    </w:p>
    <w:p>
      <w:pPr>
        <w:pStyle w:val="Heading1"/>
      </w:pPr>
      <w:bookmarkStart w:id="6" w:name="_Toc6"/>
      <w:r>
        <w:t>Report location:</w:t>
      </w:r>
      <w:bookmarkEnd w:id="6"/>
    </w:p>
    <w:p>
      <w:hyperlink r:id="rId8" w:history="1">
        <w:r>
          <w:rPr>
            <w:color w:val="2980b9"/>
            <w:u w:val="single"/>
          </w:rPr>
          <w:t xml:space="preserve">https://www.fullpicture.app/item/239011f4af5154f18b38248d4273b5a3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4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560730/" TargetMode="External"/><Relationship Id="rId8" Type="http://schemas.openxmlformats.org/officeDocument/2006/relationships/hyperlink" Target="https://www.fullpicture.app/item/239011f4af5154f18b38248d4273b5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2023-12-26T08:08:51+01:00</dcterms:created>
  <dcterms:modified xsi:type="dcterms:W3CDTF">2023-12-26T08:08:51+01:00</dcterms:modified>
</cp:coreProperties>
</file>

<file path=docProps/custom.xml><?xml version="1.0" encoding="utf-8"?>
<Properties xmlns="http://schemas.openxmlformats.org/officeDocument/2006/custom-properties" xmlns:vt="http://schemas.openxmlformats.org/officeDocument/2006/docPropsVTypes"/>
</file>