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连续性肾脏替代治疗期间回路压力的自动电子监测：技术报告 - PubMed</w:t>
      </w:r>
      <w:br/>
      <w:hyperlink r:id="rId7" w:history="1">
        <w:r>
          <w:rPr>
            <w:color w:val="2980b9"/>
            <w:u w:val="single"/>
          </w:rPr>
          <w:t xml:space="preserve">https://pubmed.ncbi.nlm.nih.gov/25702763/</w:t>
        </w:r>
      </w:hyperlink>
    </w:p>
    <w:p>
      <w:pPr>
        <w:pStyle w:val="Heading1"/>
      </w:pPr>
      <w:bookmarkStart w:id="2" w:name="_Toc2"/>
      <w:r>
        <w:t>Article summary:</w:t>
      </w:r>
      <w:bookmarkEnd w:id="2"/>
    </w:p>
    <w:p>
      <w:pPr>
        <w:jc w:val="both"/>
      </w:pPr>
      <w:r>
        <w:rPr/>
        <w:t xml:space="preserve">1. 本文介绍了一种连续性肾脏替代治疗期间回路压力的自动电子监测技术。</w:t>
      </w:r>
    </w:p>
    <w:p>
      <w:pPr>
        <w:jc w:val="both"/>
      </w:pPr>
      <w:r>
        <w:rPr/>
        <w:t xml:space="preserve">2. 连续肾脏替代治疗中回路压力的监测对于治疗效果的评估和调整非常重要。</w:t>
      </w:r>
    </w:p>
    <w:p>
      <w:pPr>
        <w:jc w:val="both"/>
      </w:pPr>
      <w:r>
        <w:rPr/>
        <w:t xml:space="preserve">3. 相关研究表明，预滤器压力的变化是决定连续性肾脏替代疗法中回血的关键因素之一。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很抱歉，由于给出的文章标题和摘要信息非常有限，无法对其进行详细的批判性分析。请提供更多关于文章内容的信息，以便我能够为您提供更准确和详尽的见解。</w:t>
      </w:r>
    </w:p>
    <w:p>
      <w:pPr>
        <w:pStyle w:val="Heading1"/>
      </w:pPr>
      <w:bookmarkStart w:id="5" w:name="_Toc5"/>
      <w:r>
        <w:t>Topics for further research:</w:t>
      </w:r>
      <w:bookmarkEnd w:id="5"/>
    </w:p>
    <w:p>
      <w:pPr>
        <w:spacing w:after="0"/>
        <w:numPr>
          <w:ilvl w:val="0"/>
          <w:numId w:val="2"/>
        </w:numPr>
      </w:pPr>
      <w:r>
        <w:rPr/>
        <w:t xml:space="preserve">文章的主题是什么？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文章中使用了哪些证据或例子来支持观点？
</w:t>
      </w:r>
    </w:p>
    <w:p>
      <w:pPr>
        <w:spacing w:after="0"/>
        <w:numPr>
          <w:ilvl w:val="0"/>
          <w:numId w:val="2"/>
        </w:numPr>
      </w:pPr>
      <w:r>
        <w:rPr/>
        <w:t xml:space="preserve">文章中是否提到了相反的观点或争议性问题？
</w:t>
      </w:r>
    </w:p>
    <w:p>
      <w:pPr>
        <w:spacing w:after="0"/>
        <w:numPr>
          <w:ilvl w:val="0"/>
          <w:numId w:val="2"/>
        </w:numPr>
      </w:pPr>
      <w:r>
        <w:rPr/>
        <w:t xml:space="preserve">文章对这些观点或问题有什么评价或结论？
</w:t>
      </w:r>
    </w:p>
    <w:p>
      <w:pPr>
        <w:numPr>
          <w:ilvl w:val="0"/>
          <w:numId w:val="2"/>
        </w:numPr>
      </w:pPr>
      <w:r>
        <w:rPr/>
        <w:t xml:space="preserve">文章是否提出了任何建议或行动计划？
如果您能提供更多关于文章内容的信息，我将能够为您提供更具体和有针对性的分析。</w:t>
      </w:r>
    </w:p>
    <w:p>
      <w:pPr>
        <w:pStyle w:val="Heading1"/>
      </w:pPr>
      <w:bookmarkStart w:id="6" w:name="_Toc6"/>
      <w:r>
        <w:t>Report location:</w:t>
      </w:r>
      <w:bookmarkEnd w:id="6"/>
    </w:p>
    <w:p>
      <w:hyperlink r:id="rId8" w:history="1">
        <w:r>
          <w:rPr>
            <w:color w:val="2980b9"/>
            <w:u w:val="single"/>
          </w:rPr>
          <w:t xml:space="preserve">https://www.fullpicture.app/item/23ab4ed27a86ae2225f8970efb793abf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C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702763/" TargetMode="External"/><Relationship Id="rId8" Type="http://schemas.openxmlformats.org/officeDocument/2006/relationships/hyperlink" Target="https://www.fullpicture.app/item/23ab4ed27a86ae2225f8970efb793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2023-11-29T05:38:50+01:00</dcterms:created>
  <dcterms:modified xsi:type="dcterms:W3CDTF">2023-11-29T05:38:50+01:00</dcterms:modified>
</cp:coreProperties>
</file>

<file path=docProps/custom.xml><?xml version="1.0" encoding="utf-8"?>
<Properties xmlns="http://schemas.openxmlformats.org/officeDocument/2006/custom-properties" xmlns:vt="http://schemas.openxmlformats.org/officeDocument/2006/docPropsVTypes"/>
</file>