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MR‐DCAE: Manifold regularization‐based deep convolutional autoencoder for unauthorized broadcasting identification - Zheng - 2021 - International Journal of Intelligent Systems - Wiley Online Library</w:t>
      </w:r>
      <w:br/>
      <w:hyperlink r:id="rId7" w:history="1">
        <w:r>
          <w:rPr>
            <w:color w:val="2980b9"/>
            <w:u w:val="single"/>
          </w:rPr>
          <w:t xml:space="preserve">https://onlinelibrary.wiley.com/doi/abs/10.1002/int.22586</w:t>
        </w:r>
      </w:hyperlink>
    </w:p>
    <w:p>
      <w:pPr>
        <w:pStyle w:val="Heading1"/>
      </w:pPr>
      <w:bookmarkStart w:id="2" w:name="_Toc2"/>
      <w:r>
        <w:t>Article summary:</w:t>
      </w:r>
      <w:bookmarkEnd w:id="2"/>
    </w:p>
    <w:p>
      <w:pPr>
        <w:jc w:val="both"/>
      </w:pPr>
      <w:r>
        <w:rPr/>
        <w:t xml:space="preserve">1. This paper introduces the Manifold Regularization-based Deep Convolutional Autoencoder (MR-DCAE) model for unauthorized broadcasting identification.</w:t>
      </w:r>
    </w:p>
    <w:p>
      <w:pPr>
        <w:jc w:val="both"/>
      </w:pPr>
      <w:r>
        <w:rPr/>
        <w:t xml:space="preserve">2. The MR-DCAE model is optimized by entropy-stochastic gradient descent and uses a similarity estimator for manifolds spanning various dimensions as the penalty term to ensure their invariance during back-propagation of gradients.</w:t>
      </w:r>
    </w:p>
    <w:p>
      <w:pPr>
        <w:jc w:val="both"/>
      </w:pPr>
      <w:r>
        <w:rPr/>
        <w:t xml:space="preserve">3. The MR-DCAE model is evaluated on the benchmark data set AUBI2020 and achieves state-of-the-art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“MR‐DCAE: Manifold regularization‐based deep convolutional autoencoder for unauthorized broadcasting identification” by Zheng et al. (2021) presents a novel approach to identifying unauthorized broadcastings in complicated electromagnetic environments using a Manifold Regularization-based Deep Convolutional Autoencoder (MR-DCAE). The authors provide evidence that their proposed method outperforms existing approaches, however, there are some potential biases and missing points of consideration that should be noted when evaluating the trustworthiness and reliability of this article. </w:t>
      </w:r>
    </w:p>
    <w:p>
      <w:pPr>
        <w:jc w:val="both"/>
      </w:pPr>
      <w:r>
        <w:rPr/>
        <w:t xml:space="preserve">First, the authors do not provide any evidence or discussion regarding possible risks associated with their proposed method, such as potential privacy concerns or security vulnerabilities. Additionally, they do not present both sides of the argument equally; instead, they focus solely on promoting their own approach without exploring any counterarguments or alternative solutions. Furthermore, there is no discussion of how the proposed method could be improved upon in future research or what limitations it may have in certain contexts. </w:t>
      </w:r>
    </w:p>
    <w:p>
      <w:pPr>
        <w:jc w:val="both"/>
      </w:pPr>
      <w:r>
        <w:rPr/>
        <w:t xml:space="preserve">In addition, while the authors provide evidence that their proposed method outperforms existing approaches, they do not provide any details about how these comparisons were conducted or what metrics were used to evaluate performance. Furthermore, there is no discussion of how robust their results are across different datasets or contexts; thus it is difficult to assess whether their findings can be generalized beyond the specific dataset used in this study. </w:t>
      </w:r>
    </w:p>
    <w:p>
      <w:pPr>
        <w:jc w:val="both"/>
      </w:pPr>
      <w:r>
        <w:rPr/>
        <w:t xml:space="preserve">Finally, while the authors claim that their proposed method can extract expert knowledge hidden in normal signals rather than simply overfitting them, they do not provide any evidence to support this claim nor do they discuss how this knowledge could be used in practice. </w:t>
      </w:r>
    </w:p>
    <w:p>
      <w:pPr>
        <w:jc w:val="both"/>
      </w:pPr>
      <w:r>
        <w:rPr/>
        <w:t xml:space="preserve">In conclusion, while this article provides an interesting approach to identifying unauthorized broadcastings using a Manifold Regularization-based Deep Convolutional Autoencoder (MR-DCAE),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Privacy concerns associated with unauthorized broadcast identification</w:t>
      </w:r>
    </w:p>
    <w:p>
      <w:pPr>
        <w:spacing w:after="0"/>
        <w:numPr>
          <w:ilvl w:val="0"/>
          <w:numId w:val="2"/>
        </w:numPr>
      </w:pPr>
      <w:r>
        <w:rPr/>
        <w:t xml:space="preserve">Security vulnerabilities of deep convolutional autoencoders</w:t>
      </w:r>
    </w:p>
    <w:p>
      <w:pPr>
        <w:spacing w:after="0"/>
        <w:numPr>
          <w:ilvl w:val="0"/>
          <w:numId w:val="2"/>
        </w:numPr>
      </w:pPr>
      <w:r>
        <w:rPr/>
        <w:t xml:space="preserve">Evaluation metrics for unauthorized broadcast identification</w:t>
      </w:r>
    </w:p>
    <w:p>
      <w:pPr>
        <w:spacing w:after="0"/>
        <w:numPr>
          <w:ilvl w:val="0"/>
          <w:numId w:val="2"/>
        </w:numPr>
      </w:pPr>
      <w:r>
        <w:rPr/>
        <w:t xml:space="preserve">Robustness of unauthorized broadcast identification across datasets</w:t>
      </w:r>
    </w:p>
    <w:p>
      <w:pPr>
        <w:spacing w:after="0"/>
        <w:numPr>
          <w:ilvl w:val="0"/>
          <w:numId w:val="2"/>
        </w:numPr>
      </w:pPr>
      <w:r>
        <w:rPr/>
        <w:t xml:space="preserve">Expert knowledge extraction from normal signals</w:t>
      </w:r>
    </w:p>
    <w:p>
      <w:pPr>
        <w:numPr>
          <w:ilvl w:val="0"/>
          <w:numId w:val="2"/>
        </w:numPr>
      </w:pPr>
      <w:r>
        <w:rPr/>
        <w:t xml:space="preserve">Limitations of Manifold Regularization-based Deep Convolutional Autoencoders</w:t>
      </w:r>
    </w:p>
    <w:p>
      <w:pPr>
        <w:pStyle w:val="Heading1"/>
      </w:pPr>
      <w:bookmarkStart w:id="6" w:name="_Toc6"/>
      <w:r>
        <w:t>Report location:</w:t>
      </w:r>
      <w:bookmarkEnd w:id="6"/>
    </w:p>
    <w:p>
      <w:hyperlink r:id="rId8" w:history="1">
        <w:r>
          <w:rPr>
            <w:color w:val="2980b9"/>
            <w:u w:val="single"/>
          </w:rPr>
          <w:t xml:space="preserve">https://www.fullpicture.app/item/23b23c68a4b471b4da99676f59e1f1c0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1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int.22586" TargetMode="External"/><Relationship Id="rId8" Type="http://schemas.openxmlformats.org/officeDocument/2006/relationships/hyperlink" Target="https://www.fullpicture.app/item/23b23c68a4b471b4da99676f59e1f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2023-02-24T16:04:37+01:00</dcterms:created>
  <dcterms:modified xsi:type="dcterms:W3CDTF">2023-02-24T16:04:37+01:00</dcterms:modified>
</cp:coreProperties>
</file>

<file path=docProps/custom.xml><?xml version="1.0" encoding="utf-8"?>
<Properties xmlns="http://schemas.openxmlformats.org/officeDocument/2006/custom-properties" xmlns:vt="http://schemas.openxmlformats.org/officeDocument/2006/docPropsVTypes"/>
</file>