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 freezing route to mesoporous polymer nanofibre networks | Nature Communications</w:t>
      </w:r>
      <w:br/>
      <w:hyperlink r:id="rId7" w:history="1">
        <w:r>
          <w:rPr>
            <w:color w:val="2980b9"/>
            <w:u w:val="single"/>
          </w:rPr>
          <w:t xml:space="preserve">https://www.nature.com/articles/ncomms3653</w:t>
        </w:r>
      </w:hyperlink>
    </w:p>
    <w:p>
      <w:pPr>
        <w:pStyle w:val="Heading1"/>
      </w:pPr>
      <w:bookmarkStart w:id="2" w:name="_Toc2"/>
      <w:r>
        <w:t>Article summary:</w:t>
      </w:r>
      <w:bookmarkEnd w:id="2"/>
    </w:p>
    <w:p>
      <w:pPr>
        <w:jc w:val="both"/>
      </w:pPr>
      <w:r>
        <w:rPr/>
        <w:t xml:space="preserve">1. The Flory-Huggins theory proposed in 1941 has been widely studied and used to fabricate porous polymer membranes.</w:t>
      </w:r>
    </w:p>
    <w:p>
      <w:pPr>
        <w:jc w:val="both"/>
      </w:pPr>
      <w:r>
        <w:rPr/>
        <w:t xml:space="preserve">2. Techniques such as solvent-induced phase separation, track-etching, and thermally induced phase separation have been used to create mesoporous polymeric materials.</w:t>
      </w:r>
    </w:p>
    <w:p>
      <w:pPr>
        <w:jc w:val="both"/>
      </w:pPr>
      <w:r>
        <w:rPr/>
        <w:t xml:space="preserve">3. A new technique based on flash freezing has been developed which can produce mesoporous materials with high specific surface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various techniques that have been used to create mesoporous polymeric materials over the years. The article also provides a detailed description of the new flash freezing technique that has been developed for this purpose, including its advantages over other methods. The article does not appear to be biased or one-sided in any way, as it presents both the successes and challenges associated with each method discussed. Furthermore, the article is supported by references to relevant research studies throughout, providing evidence for the claims made. There are no missing points of consideration or unexplored counterarguments presented in the article either. The only potential issue is that there may be some promotional content present due to its focus on a new technique; however, this does not appear to be overly excessive or detract from the overall reliability of the article.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Mesoporous polymeric materials synthesis</w:t>
      </w:r>
    </w:p>
    <w:p>
      <w:pPr>
        <w:spacing w:after="0"/>
        <w:numPr>
          <w:ilvl w:val="0"/>
          <w:numId w:val="2"/>
        </w:numPr>
      </w:pPr>
      <w:r>
        <w:rPr/>
        <w:t xml:space="preserve">Mesoporous polymeric materials characterization</w:t>
      </w:r>
    </w:p>
    <w:p>
      <w:pPr>
        <w:spacing w:after="0"/>
        <w:numPr>
          <w:ilvl w:val="0"/>
          <w:numId w:val="2"/>
        </w:numPr>
      </w:pPr>
      <w:r>
        <w:rPr/>
        <w:t xml:space="preserve">Flash freezing technique applications</w:t>
      </w:r>
    </w:p>
    <w:p>
      <w:pPr>
        <w:spacing w:after="0"/>
        <w:numPr>
          <w:ilvl w:val="0"/>
          <w:numId w:val="2"/>
        </w:numPr>
      </w:pPr>
      <w:r>
        <w:rPr/>
        <w:t xml:space="preserve">Mesoporous polymeric materials properties</w:t>
      </w:r>
    </w:p>
    <w:p>
      <w:pPr>
        <w:spacing w:after="0"/>
        <w:numPr>
          <w:ilvl w:val="0"/>
          <w:numId w:val="2"/>
        </w:numPr>
      </w:pPr>
      <w:r>
        <w:rPr/>
        <w:t xml:space="preserve">Mesoporous polymeric materials fabrication</w:t>
      </w:r>
    </w:p>
    <w:p>
      <w:pPr>
        <w:numPr>
          <w:ilvl w:val="0"/>
          <w:numId w:val="2"/>
        </w:numPr>
      </w:pPr>
      <w:r>
        <w:rPr/>
        <w:t xml:space="preserve">Mesoporous polymeric materials structure</w:t>
      </w:r>
    </w:p>
    <w:p>
      <w:pPr>
        <w:pStyle w:val="Heading1"/>
      </w:pPr>
      <w:bookmarkStart w:id="6" w:name="_Toc6"/>
      <w:r>
        <w:t>Report location:</w:t>
      </w:r>
      <w:bookmarkEnd w:id="6"/>
    </w:p>
    <w:p>
      <w:hyperlink r:id="rId8" w:history="1">
        <w:r>
          <w:rPr>
            <w:color w:val="2980b9"/>
            <w:u w:val="single"/>
          </w:rPr>
          <w:t xml:space="preserve">https://www.fullpicture.app/item/23c94aff0cfe47fecf3f4f14d90222b0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7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3653" TargetMode="External"/><Relationship Id="rId8" Type="http://schemas.openxmlformats.org/officeDocument/2006/relationships/hyperlink" Target="https://www.fullpicture.app/item/23c94aff0cfe47fecf3f4f14d9022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2023-02-21T00:55:46+01:00</dcterms:created>
  <dcterms:modified xsi:type="dcterms:W3CDTF">2023-02-21T00:55:46+01:00</dcterms:modified>
</cp:coreProperties>
</file>

<file path=docProps/custom.xml><?xml version="1.0" encoding="utf-8"?>
<Properties xmlns="http://schemas.openxmlformats.org/officeDocument/2006/custom-properties" xmlns:vt="http://schemas.openxmlformats.org/officeDocument/2006/docPropsVTypes"/>
</file>