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OSCC cell-secreted exosomal CMTM6 induced M2-like macrophages polarization via ERK1/2 signaling pathway | SpringerLink</w:t>
      </w:r>
      <w:br/>
      <w:hyperlink r:id="rId7" w:history="1">
        <w:r>
          <w:rPr>
            <w:color w:val="2980b9"/>
            <w:u w:val="single"/>
          </w:rPr>
          <w:t xml:space="preserve">https://link.springer.com/article/10.1007/s00262-020-02741-2</w:t>
        </w:r>
      </w:hyperlink>
    </w:p>
    <w:p>
      <w:pPr>
        <w:pStyle w:val="Heading1"/>
      </w:pPr>
      <w:bookmarkStart w:id="2" w:name="_Toc2"/>
      <w:r>
        <w:t>Article summary:</w:t>
      </w:r>
      <w:bookmarkEnd w:id="2"/>
    </w:p>
    <w:p>
      <w:pPr>
        <w:jc w:val="both"/>
      </w:pPr>
      <w:r>
        <w:rPr/>
        <w:t xml:space="preserve">1. CMTM6 is a critical regulator of tumor immunology among various cancers, but its role and underlying molecular mechanism in oral squamous cell carcinoma (OSCC) progression remains unclear.</w:t>
      </w:r>
    </w:p>
    <w:p>
      <w:pPr>
        <w:jc w:val="both"/>
      </w:pPr>
      <w:r>
        <w:rPr/>
        <w:t xml:space="preserve">2. Higher CMTM6 expression was associated with higher pathological stage of OSCC patients, CD163+ macrophages infiltration and PD-L1 expression.</w:t>
      </w:r>
    </w:p>
    <w:p>
      <w:pPr>
        <w:jc w:val="both"/>
      </w:pPr>
      <w:r>
        <w:rPr/>
        <w:t xml:space="preserve">3. CMTM6 knockdown inhibited proliferative, migrative and invasive abilities of OSCC cells, as well as inhibited M2 macrophage polarization in vitro with downregulating PD-L1 expression.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“OSCC cell-secreted exosomal CMTM6 induced M2-like macrophages polarization via ERK1/2 signaling pathway” provides an overview of the role of CMTM6 in oral squamous cell carcinoma (OSCC). The authors present evidence that suggests that higher levels of CMTM6 are associated with higher pathological stages of OSCC patients, CD163+ macrophages infiltration and PD-L1 expression. Furthermore, they demonstrate that CMTM6 knockdown inhibits proliferative, migrative and invasive abilities of OSCC cells, as well as inhibits M2 macrophage polarization in vitro with downregulating PD-L1 expression. </w:t>
      </w:r>
    </w:p>
    <w:p>
      <w:pPr>
        <w:jc w:val="both"/>
      </w:pPr>
      <w:r>
        <w:rPr/>
        <w:t xml:space="preserve">The article is generally reliable and trustworthy due to the fact that it presents evidence from multiple sources such as tissue microarray analysis, CCK-8 assay, apoptotic assay, would-healing assay, transwell assay and qPCR to support its claims. Additionally, the authors provide evidence from 4NQO-induced OSCC mice to verify the effect of CMTM6 downregulation on M2 macrophage infiltration and tumor growth. The article does not appear to be biased or one sided as it presents both sides equally by providing evidence for both positive and negative correlations between CMTM6 levels and cancer progression. Furthermore, the authors do not make any unsupported claims or omit any points of consideration which could have been explored further such as potential risks associated with manipulating CMTM6 levels or other unexplored counterarguments. There is no promotional content present in the article either which could have influenced its trustworthiness or reliability. </w:t>
      </w:r>
    </w:p>
    <w:p>
      <w:pPr>
        <w:jc w:val="both"/>
      </w:pPr>
      <w:r>
        <w:rPr/>
        <w:t xml:space="preserve">In conclusion, this article is generally reliable and trustworthy due to its comprehensive coverage of the topic at hand along with sufficient evidence provided to support its claims.</w:t>
      </w:r>
    </w:p>
    <w:p>
      <w:pPr>
        <w:pStyle w:val="Heading1"/>
      </w:pPr>
      <w:bookmarkStart w:id="5" w:name="_Toc5"/>
      <w:r>
        <w:t>Topics for further research:</w:t>
      </w:r>
      <w:bookmarkEnd w:id="5"/>
    </w:p>
    <w:p>
      <w:pPr>
        <w:spacing w:after="0"/>
        <w:numPr>
          <w:ilvl w:val="0"/>
          <w:numId w:val="2"/>
        </w:numPr>
      </w:pPr>
      <w:r>
        <w:rPr/>
        <w:t xml:space="preserve">CMTM6 expression in OSCC</w:t>
      </w:r>
    </w:p>
    <w:p>
      <w:pPr>
        <w:spacing w:after="0"/>
        <w:numPr>
          <w:ilvl w:val="0"/>
          <w:numId w:val="2"/>
        </w:numPr>
      </w:pPr>
      <w:r>
        <w:rPr/>
        <w:t xml:space="preserve">CMTM6 role in macrophage polarization</w:t>
      </w:r>
    </w:p>
    <w:p>
      <w:pPr>
        <w:spacing w:after="0"/>
        <w:numPr>
          <w:ilvl w:val="0"/>
          <w:numId w:val="2"/>
        </w:numPr>
      </w:pPr>
      <w:r>
        <w:rPr/>
        <w:t xml:space="preserve">ERK1/2 signaling pathway in OSCC</w:t>
      </w:r>
    </w:p>
    <w:p>
      <w:pPr>
        <w:spacing w:after="0"/>
        <w:numPr>
          <w:ilvl w:val="0"/>
          <w:numId w:val="2"/>
        </w:numPr>
      </w:pPr>
      <w:r>
        <w:rPr/>
        <w:t xml:space="preserve">PD-L1 expression in OSCC</w:t>
      </w:r>
    </w:p>
    <w:p>
      <w:pPr>
        <w:spacing w:after="0"/>
        <w:numPr>
          <w:ilvl w:val="0"/>
          <w:numId w:val="2"/>
        </w:numPr>
      </w:pPr>
      <w:r>
        <w:rPr/>
        <w:t xml:space="preserve">CMTM6 knockdown effects on tumor growth</w:t>
      </w:r>
    </w:p>
    <w:p>
      <w:pPr>
        <w:numPr>
          <w:ilvl w:val="0"/>
          <w:numId w:val="2"/>
        </w:numPr>
      </w:pPr>
      <w:r>
        <w:rPr/>
        <w:t xml:space="preserve">4NQO-induced OSCC mice</w:t>
      </w:r>
    </w:p>
    <w:p>
      <w:pPr>
        <w:pStyle w:val="Heading1"/>
      </w:pPr>
      <w:bookmarkStart w:id="6" w:name="_Toc6"/>
      <w:r>
        <w:t>Report location:</w:t>
      </w:r>
      <w:bookmarkEnd w:id="6"/>
    </w:p>
    <w:p>
      <w:hyperlink r:id="rId8" w:history="1">
        <w:r>
          <w:rPr>
            <w:color w:val="2980b9"/>
            <w:u w:val="single"/>
          </w:rPr>
          <w:t xml:space="preserve">https://www.fullpicture.app/item/2432c01a3adf6739c39a75f8e6d50cb6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794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262-020-02741-2" TargetMode="External"/><Relationship Id="rId8" Type="http://schemas.openxmlformats.org/officeDocument/2006/relationships/hyperlink" Target="https://www.fullpicture.app/item/2432c01a3adf6739c39a75f8e6d50c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2023-02-24T05:56:08+01:00</dcterms:created>
  <dcterms:modified xsi:type="dcterms:W3CDTF">2023-02-24T05:56:08+01:00</dcterms:modified>
</cp:coreProperties>
</file>

<file path=docProps/custom.xml><?xml version="1.0" encoding="utf-8"?>
<Properties xmlns="http://schemas.openxmlformats.org/officeDocument/2006/custom-properties" xmlns:vt="http://schemas.openxmlformats.org/officeDocument/2006/docPropsVTypes"/>
</file>