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Prevalence of erectile dysfunction in Type 2 diabetes mellitus (T2DM) and its predictors among diabetic men - PMC</w:t>
      </w:r>
      <w:br/>
      <w:hyperlink r:id="rId7" w:history="1">
        <w:r>
          <w:rPr>
            <w:color w:val="2980b9"/>
            <w:u w:val="single"/>
          </w:rPr>
          <w:t xml:space="preserve">https://www.ncbi.nlm.nih.gov/pmc/articles/PMC9648286/</w:t>
        </w:r>
      </w:hyperlink>
    </w:p>
    <w:p>
      <w:pPr>
        <w:pStyle w:val="Heading1"/>
      </w:pPr>
      <w:bookmarkStart w:id="2" w:name="_Toc2"/>
      <w:r>
        <w:t>Article summary:</w:t>
      </w:r>
      <w:bookmarkEnd w:id="2"/>
    </w:p>
    <w:p>
      <w:pPr>
        <w:jc w:val="both"/>
      </w:pPr>
      <w:r>
        <w:rPr/>
        <w:t xml:space="preserve">1. 本研究旨在确定2型糖尿病男性中勃起功能障碍（ED）的患病率和预测因素。通过对357名糖尿病男性进行跨部门观察性调查，发现59.38%的患者存在ED。</w:t>
      </w:r>
    </w:p>
    <w:p>
      <w:pPr>
        <w:jc w:val="both"/>
      </w:pPr>
      <w:r>
        <w:rPr/>
        <w:t xml:space="preserve">2. 年龄、血压、糖尿病持续时间、空腹血糖和游离睾酮水平是ED的独立预测因素。这表明更好的血糖控制和血压控制可以减少糖尿病男性的性功能障碍，并改善生活质量。</w:t>
      </w:r>
    </w:p>
    <w:p>
      <w:pPr>
        <w:jc w:val="both"/>
      </w:pPr>
      <w:r>
        <w:rPr/>
        <w:t xml:space="preserve">3. 研究还发现，高血压、肥胖、代谢综合征、吸烟以及抑郁等心血管风险因素与ED有关。</w:t>
      </w:r>
    </w:p>
    <w:p>
      <w:pPr>
        <w:jc w:val="both"/>
      </w:pPr>
      <w:r>
        <w:rPr/>
        <w:t xml:space="preserve"/>
      </w:r>
    </w:p>
    <w:p>
      <w:pPr>
        <w:jc w:val="both"/>
      </w:pPr>
      <w:r>
        <w:rPr/>
        <w:t xml:space="preserve">总结：本文揭示了2型糖尿病男性中勃起功能障碍的高患病率，并确定了年龄、血压、持续时间、空腹血糖和游离睾酮水平等因素是其预测因素。文章强调通过改善血糖控制和血压控制可以减少性功能障碍并提高生活质量。此外，研究还指出心血管风险因素与ED的关联。</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这篇文章的标题是“2型糖尿病（T2DM）中勃起功能障碍的患病率及其在糖尿病男性中的预测因素”。从标题来看，文章似乎旨在探讨糖尿病患者中勃起功能障碍的患病率以及可能的预测因素。</w:t>
      </w:r>
    </w:p>
    <w:p>
      <w:pPr>
        <w:jc w:val="both"/>
      </w:pPr>
      <w:r>
        <w:rPr/>
        <w:t xml:space="preserve"/>
      </w:r>
    </w:p>
    <w:p>
      <w:pPr>
        <w:jc w:val="both"/>
      </w:pPr>
      <w:r>
        <w:rPr/>
        <w:t xml:space="preserve">然而，在对文章进行详细分析时，我们可以发现一些问题和潜在的偏见。首先，文章没有提供关于样本选择和招募过程的详细信息。这使得读者很难评估该样本是否具有代表性，并且结果是否可以推广到整个糖尿病人群。</w:t>
      </w:r>
    </w:p>
    <w:p>
      <w:pPr>
        <w:jc w:val="both"/>
      </w:pPr>
      <w:r>
        <w:rPr/>
        <w:t xml:space="preserve"/>
      </w:r>
    </w:p>
    <w:p>
      <w:pPr>
        <w:jc w:val="both"/>
      </w:pPr>
      <w:r>
        <w:rPr/>
        <w:t xml:space="preserve">其次，文章没有明确说明使用的评估工具和方法。虽然提到了使用国际勃起功能指数评分来识别勃起功能障碍，但没有提供关于该工具的详细信息。这使得读者无法了解该工具的可靠性和有效性。</w:t>
      </w:r>
    </w:p>
    <w:p>
      <w:pPr>
        <w:jc w:val="both"/>
      </w:pPr>
      <w:r>
        <w:rPr/>
        <w:t xml:space="preserve"/>
      </w:r>
    </w:p>
    <w:p>
      <w:pPr>
        <w:jc w:val="both"/>
      </w:pPr>
      <w:r>
        <w:rPr/>
        <w:t xml:space="preserve">此外，文章只提到了一些相关因素与勃起功能障碍之间的相关性，如年龄、血压、血糖控制等，但并未深入探讨这些因素与勃起功能障碍之间的因果关系。缺乏对潜在机制和路径的探索，使得文章的结论显得不够充分。</w:t>
      </w:r>
    </w:p>
    <w:p>
      <w:pPr>
        <w:jc w:val="both"/>
      </w:pPr>
      <w:r>
        <w:rPr/>
        <w:t xml:space="preserve"/>
      </w:r>
    </w:p>
    <w:p>
      <w:pPr>
        <w:jc w:val="both"/>
      </w:pPr>
      <w:r>
        <w:rPr/>
        <w:t xml:space="preserve">此外，文章没有提及可能存在的其他影响勃起功能障碍的因素，如心理因素、药物治疗等。这种片面性可能导致对勃起功能障碍的综合理解不足。</w:t>
      </w:r>
    </w:p>
    <w:p>
      <w:pPr>
        <w:jc w:val="both"/>
      </w:pPr>
      <w:r>
        <w:rPr/>
        <w:t xml:space="preserve"/>
      </w:r>
    </w:p>
    <w:p>
      <w:pPr>
        <w:jc w:val="both"/>
      </w:pPr>
      <w:r>
        <w:rPr/>
        <w:t xml:space="preserve">最后，文章没有提供关于研究限制和局限性的讨论。这使得读者无法评估该研究结果的可靠性和适用性，并且无法了解可能存在的偏见或风险。</w:t>
      </w:r>
    </w:p>
    <w:p>
      <w:pPr>
        <w:jc w:val="both"/>
      </w:pPr>
      <w:r>
        <w:rPr/>
        <w:t xml:space="preserve"/>
      </w:r>
    </w:p>
    <w:p>
      <w:pPr>
        <w:jc w:val="both"/>
      </w:pPr>
      <w:r>
        <w:rPr/>
        <w:t xml:space="preserve">总体而言，这篇文章在探讨糖尿病患者中勃起功能障碍方面提供了一些信息，但存在一些潜在的偏见和缺失。进一步的研究需要更全面地考虑相关因素，并提供更具说服力和可靠性的证据来支持其结论。</w:t>
      </w:r>
    </w:p>
    <w:p>
      <w:pPr>
        <w:pStyle w:val="Heading1"/>
      </w:pPr>
      <w:bookmarkStart w:id="5" w:name="_Toc5"/>
      <w:r>
        <w:t>Topics for further research:</w:t>
      </w:r>
      <w:bookmarkEnd w:id="5"/>
    </w:p>
    <w:p>
      <w:pPr>
        <w:spacing w:after="0"/>
        <w:numPr>
          <w:ilvl w:val="0"/>
          <w:numId w:val="2"/>
        </w:numPr>
      </w:pPr>
      <w:r>
        <w:rPr/>
        <w:t xml:space="preserve">糖尿病患者中勃起功能障碍的心理因素
</w:t>
      </w:r>
    </w:p>
    <w:p>
      <w:pPr>
        <w:spacing w:after="0"/>
        <w:numPr>
          <w:ilvl w:val="0"/>
          <w:numId w:val="2"/>
        </w:numPr>
      </w:pPr>
      <w:r>
        <w:rPr/>
        <w:t xml:space="preserve">糖尿病患者中勃起功能障碍的药物治疗
</w:t>
      </w:r>
    </w:p>
    <w:p>
      <w:pPr>
        <w:spacing w:after="0"/>
        <w:numPr>
          <w:ilvl w:val="0"/>
          <w:numId w:val="2"/>
        </w:numPr>
      </w:pPr>
      <w:r>
        <w:rPr/>
        <w:t xml:space="preserve">勃起功能障碍的潜在机制和路径
</w:t>
      </w:r>
    </w:p>
    <w:p>
      <w:pPr>
        <w:spacing w:after="0"/>
        <w:numPr>
          <w:ilvl w:val="0"/>
          <w:numId w:val="2"/>
        </w:numPr>
      </w:pPr>
      <w:r>
        <w:rPr/>
        <w:t xml:space="preserve">研究限制和局限性
</w:t>
      </w:r>
    </w:p>
    <w:p>
      <w:pPr>
        <w:spacing w:after="0"/>
        <w:numPr>
          <w:ilvl w:val="0"/>
          <w:numId w:val="2"/>
        </w:numPr>
      </w:pPr>
      <w:r>
        <w:rPr/>
        <w:t xml:space="preserve">勃起功能障碍的综合理解
</w:t>
      </w:r>
    </w:p>
    <w:p>
      <w:pPr>
        <w:numPr>
          <w:ilvl w:val="0"/>
          <w:numId w:val="2"/>
        </w:numPr>
      </w:pPr>
      <w:r>
        <w:rPr/>
        <w:t xml:space="preserve">勃起功能障碍的预防和治疗方法</w:t>
      </w:r>
    </w:p>
    <w:p>
      <w:pPr>
        <w:pStyle w:val="Heading1"/>
      </w:pPr>
      <w:bookmarkStart w:id="6" w:name="_Toc6"/>
      <w:r>
        <w:t>Report location:</w:t>
      </w:r>
      <w:bookmarkEnd w:id="6"/>
    </w:p>
    <w:p>
      <w:hyperlink r:id="rId8" w:history="1">
        <w:r>
          <w:rPr>
            <w:color w:val="2980b9"/>
            <w:u w:val="single"/>
          </w:rPr>
          <w:t xml:space="preserve">https://www.fullpicture.app/item/244307e6eda288c058928e2d85cfc835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75C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648286/" TargetMode="External"/><Relationship Id="rId8" Type="http://schemas.openxmlformats.org/officeDocument/2006/relationships/hyperlink" Target="https://www.fullpicture.app/item/244307e6eda288c058928e2d85cfc8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2024-01-10T17:15:29+01:00</dcterms:created>
  <dcterms:modified xsi:type="dcterms:W3CDTF">2024-01-10T17:15:29+01:00</dcterms:modified>
</cp:coreProperties>
</file>

<file path=docProps/custom.xml><?xml version="1.0" encoding="utf-8"?>
<Properties xmlns="http://schemas.openxmlformats.org/officeDocument/2006/custom-properties" xmlns:vt="http://schemas.openxmlformats.org/officeDocument/2006/docPropsVTypes"/>
</file>