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Techniques Made Simple: Mouse Bacterial Skin Infection Models for Immunity Research - PMC</w:t>
      </w:r>
      <w:br/>
      <w:hyperlink r:id="rId7" w:history="1">
        <w:r>
          <w:rPr>
            <w:color w:val="2980b9"/>
            <w:u w:val="single"/>
          </w:rPr>
          <w:t xml:space="preserve">https://www.ncbi.nlm.nih.gov/pmc/articles/PMC7387158/</w:t>
        </w:r>
      </w:hyperlink>
    </w:p>
    <w:p>
      <w:pPr>
        <w:pStyle w:val="Heading1"/>
      </w:pPr>
      <w:bookmarkStart w:id="2" w:name="_Toc2"/>
      <w:r>
        <w:t>Article summary:</w:t>
      </w:r>
      <w:bookmarkEnd w:id="2"/>
    </w:p>
    <w:p>
      <w:pPr>
        <w:jc w:val="both"/>
      </w:pPr>
      <w:r>
        <w:rPr/>
        <w:t xml:space="preserve">1. Bacterial skin infections are a significant health burden and understanding the immune response is crucial for developing effective treatments.</w:t>
      </w:r>
    </w:p>
    <w:p>
      <w:pPr>
        <w:jc w:val="both"/>
      </w:pPr>
      <w:r>
        <w:rPr/>
        <w:t xml:space="preserve">2. Mouse skin infection models allow researchers to study host immunity by manipulating factors such as timing, route of infection, and bacterial species.</w:t>
      </w:r>
    </w:p>
    <w:p>
      <w:pPr>
        <w:jc w:val="both"/>
      </w:pPr>
      <w:r>
        <w:rPr/>
        <w:t xml:space="preserve">3. Different mouse models, including subcutaneous, intradermal, wound, and epicutaneous infection models, have been developed to mimic various types of human skin infections.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使用小鼠细菌性皮肤感染模型进行免疫研究的技术的简化介绍。文章首先指出了细菌性皮肤感染对社会健康的重要性，并且由于耐药菌株的出现，治疗变得越来越困难。然后，文章讨论了了解提供持久保护免受皮肤感染的免疫机制对于指导开发免疫治疗和疫苗以应对这些耐药菌株具有潜在意义。为了实现这一目标，小鼠皮肤感染模型可以通过调查感染时间、接种剂量、感染途径和致病细菌物种在不同野生型小鼠背景以及敲除、转基因和其他类型的基因工程小鼠品系中的作用来研究宿主免疫力。</w:t>
      </w:r>
    </w:p>
    <w:p>
      <w:pPr>
        <w:jc w:val="both"/>
      </w:pPr>
      <w:r>
        <w:rPr/>
        <w:t xml:space="preserve"/>
      </w:r>
    </w:p>
    <w:p>
      <w:pPr>
        <w:jc w:val="both"/>
      </w:pPr>
      <w:r>
        <w:rPr/>
        <w:t xml:space="preserve">文章详细描述了四种常用于皮肤学研究的模型：（i）皮下感染模型，（ii）真皮内感染模型，（iii）创伤感染模型和（iv）表皮感染模型，并讨论了它们的优点和局限性。此外，文章还讨论了人源化小鼠模型（如免疫功能受损小鼠上的人类皮肤异种移植）在细菌性皮肤感染研究中的应用。</w:t>
      </w:r>
    </w:p>
    <w:p>
      <w:pPr>
        <w:jc w:val="both"/>
      </w:pPr>
      <w:r>
        <w:rPr/>
        <w:t xml:space="preserve"/>
      </w:r>
    </w:p>
    <w:p>
      <w:pPr>
        <w:jc w:val="both"/>
      </w:pPr>
      <w:r>
        <w:rPr/>
        <w:t xml:space="preserve">然而，这篇文章存在一些潜在的偏见和不足之处。首先，文章只关注了细菌性皮肤感染，并没有涉及真菌、寄生虫或病毒性皮肤感染。这可能导致对整个领域的研究进行了片面报道。</w:t>
      </w:r>
    </w:p>
    <w:p>
      <w:pPr>
        <w:jc w:val="both"/>
      </w:pPr>
      <w:r>
        <w:rPr/>
        <w:t xml:space="preserve"/>
      </w:r>
    </w:p>
    <w:p>
      <w:pPr>
        <w:jc w:val="both"/>
      </w:pPr>
      <w:r>
        <w:rPr/>
        <w:t xml:space="preserve">其次，文章没有提供关于使用小鼠模型进行免疫研究的潜在风险和限制的全面讨论。例如，小鼠与人类之间存在着重要的生物学差异，因此从小鼠模型中得出的结果可能无法直接适用于人类。</w:t>
      </w:r>
    </w:p>
    <w:p>
      <w:pPr>
        <w:jc w:val="both"/>
      </w:pPr>
      <w:r>
        <w:rPr/>
        <w:t xml:space="preserve"/>
      </w:r>
    </w:p>
    <w:p>
      <w:pPr>
        <w:jc w:val="both"/>
      </w:pPr>
      <w:r>
        <w:rPr/>
        <w:t xml:space="preserve">此外，文章没有提供对所述各种模型结果的支持证据。它没有引用任何相关研究或实验数据来支持其主张。这使得读者很难评估这些模型在免疫研究中的可靠性和有效性。</w:t>
      </w:r>
    </w:p>
    <w:p>
      <w:pPr>
        <w:jc w:val="both"/>
      </w:pPr>
      <w:r>
        <w:rPr/>
        <w:t xml:space="preserve"/>
      </w:r>
    </w:p>
    <w:p>
      <w:pPr>
        <w:jc w:val="both"/>
      </w:pPr>
      <w:r>
        <w:rPr/>
        <w:t xml:space="preserve">最后，文章没有探索可能存在的反驳观点或其他争议问题。它只提供了对所述模型的正面描述，而没有考虑到可能存在的负面结果或争议。</w:t>
      </w:r>
    </w:p>
    <w:p>
      <w:pPr>
        <w:jc w:val="both"/>
      </w:pPr>
      <w:r>
        <w:rPr/>
        <w:t xml:space="preserve"/>
      </w:r>
    </w:p>
    <w:p>
      <w:pPr>
        <w:jc w:val="both"/>
      </w:pPr>
      <w:r>
        <w:rPr/>
        <w:t xml:space="preserve">综上所述，这篇文章在介绍小鼠皮肤感染模型用于免疫研究的技术方面提供了一些有用的信息，但它也存在一些潜在的偏见和不足之处。读者需要谨慎对待其中提出的主张，并自行查阅相关研究来评估其可靠性和有效性。</w:t>
      </w:r>
    </w:p>
    <w:p>
      <w:pPr>
        <w:pStyle w:val="Heading1"/>
      </w:pPr>
      <w:bookmarkStart w:id="5" w:name="_Toc5"/>
      <w:r>
        <w:t>Topics for further research:</w:t>
      </w:r>
      <w:bookmarkEnd w:id="5"/>
    </w:p>
    <w:p>
      <w:pPr>
        <w:spacing w:after="0"/>
        <w:numPr>
          <w:ilvl w:val="0"/>
          <w:numId w:val="2"/>
        </w:numPr>
      </w:pPr>
      <w:r>
        <w:rPr/>
        <w:t xml:space="preserve">细菌性皮肤感染的治疗挑战和耐药菌株的出现
</w:t>
      </w:r>
    </w:p>
    <w:p>
      <w:pPr>
        <w:spacing w:after="0"/>
        <w:numPr>
          <w:ilvl w:val="0"/>
          <w:numId w:val="2"/>
        </w:numPr>
      </w:pPr>
      <w:r>
        <w:rPr/>
        <w:t xml:space="preserve">免疫机制对于免疫治疗和疫苗开发的重要性
</w:t>
      </w:r>
    </w:p>
    <w:p>
      <w:pPr>
        <w:spacing w:after="0"/>
        <w:numPr>
          <w:ilvl w:val="0"/>
          <w:numId w:val="2"/>
        </w:numPr>
      </w:pPr>
      <w:r>
        <w:rPr/>
        <w:t xml:space="preserve">小鼠皮肤感染模型在研究宿主免疫力中的应用
</w:t>
      </w:r>
    </w:p>
    <w:p>
      <w:pPr>
        <w:spacing w:after="0"/>
        <w:numPr>
          <w:ilvl w:val="0"/>
          <w:numId w:val="2"/>
        </w:numPr>
      </w:pPr>
      <w:r>
        <w:rPr/>
        <w:t xml:space="preserve">四种常用的皮肤感染模型及其优点和局限性
</w:t>
      </w:r>
    </w:p>
    <w:p>
      <w:pPr>
        <w:spacing w:after="0"/>
        <w:numPr>
          <w:ilvl w:val="0"/>
          <w:numId w:val="2"/>
        </w:numPr>
      </w:pPr>
      <w:r>
        <w:rPr/>
        <w:t xml:space="preserve">人源化小鼠模型在细菌性皮肤感染研究中的应用
</w:t>
      </w:r>
    </w:p>
    <w:p>
      <w:pPr>
        <w:numPr>
          <w:ilvl w:val="0"/>
          <w:numId w:val="2"/>
        </w:numPr>
      </w:pPr>
      <w:r>
        <w:rPr/>
        <w:t xml:space="preserve">小鼠模型在免疫研究中的潜在风险和限制</w:t>
      </w:r>
    </w:p>
    <w:p>
      <w:pPr>
        <w:pStyle w:val="Heading1"/>
      </w:pPr>
      <w:bookmarkStart w:id="6" w:name="_Toc6"/>
      <w:r>
        <w:t>Report location:</w:t>
      </w:r>
      <w:bookmarkEnd w:id="6"/>
    </w:p>
    <w:p>
      <w:hyperlink r:id="rId8" w:history="1">
        <w:r>
          <w:rPr>
            <w:color w:val="2980b9"/>
            <w:u w:val="single"/>
          </w:rPr>
          <w:t xml:space="preserve">https://www.fullpicture.app/item/2452966624f74f8bcbdd8c104e6d5971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A4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87158/" TargetMode="External"/><Relationship Id="rId8" Type="http://schemas.openxmlformats.org/officeDocument/2006/relationships/hyperlink" Target="https://www.fullpicture.app/item/2452966624f74f8bcbdd8c104e6d59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2023-12-23T05:38:46+01:00</dcterms:created>
  <dcterms:modified xsi:type="dcterms:W3CDTF">2023-12-23T05:38:46+01:00</dcterms:modified>
</cp:coreProperties>
</file>

<file path=docProps/custom.xml><?xml version="1.0" encoding="utf-8"?>
<Properties xmlns="http://schemas.openxmlformats.org/officeDocument/2006/custom-properties" xmlns:vt="http://schemas.openxmlformats.org/officeDocument/2006/docPropsVTypes"/>
</file>