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Adolescents’ Susceptibility to Peer Pressure: Relations to Parent–Adolescent Relationship and Adolescents’ Emotional Autonomy From Parents - Siu Mui Chan, Kwok-Wai Chan, 2013</w:t>
      </w:r>
      <w:br/>
      <w:hyperlink r:id="rId7" w:history="1">
        <w:r>
          <w:rPr>
            <w:color w:val="2980b9"/>
            <w:u w:val="single"/>
          </w:rPr>
          <w:t xml:space="preserve">https://journals.sagepub.com/doi/abs/10.1177/0044118X11417733?journalCode=yasa</w:t>
        </w:r>
      </w:hyperlink>
    </w:p>
    <w:p>
      <w:pPr>
        <w:pStyle w:val="Heading1"/>
      </w:pPr>
      <w:bookmarkStart w:id="2" w:name="_Toc2"/>
      <w:r>
        <w:t>Article summary:</w:t>
      </w:r>
      <w:bookmarkEnd w:id="2"/>
    </w:p>
    <w:p>
      <w:pPr>
        <w:jc w:val="both"/>
      </w:pPr>
      <w:r>
        <w:rPr/>
        <w:t xml:space="preserve">1. This study examined the relationship between adolescents’ susceptibility to peer pressure and their relationships with mothers and emotional autonomy from parents.</w:t>
      </w:r>
    </w:p>
    <w:p>
      <w:pPr>
        <w:jc w:val="both"/>
      </w:pPr>
      <w:r>
        <w:rPr/>
        <w:t xml:space="preserve">2. Structural equation modeling results showed that mothers’ behavioral control and psychological control predicted adolescents’ susceptibility to peer pressure in negative and positive directions respectively.</w:t>
      </w:r>
    </w:p>
    <w:p>
      <w:pPr>
        <w:jc w:val="both"/>
      </w:pPr>
      <w:r>
        <w:rPr/>
        <w:t xml:space="preserve">3. A mediation model was established in which maternal warmth was a negative predictor of adolescents’ susceptibility to peer pressure, and its effects were mediated by adolescents’ emotional autonomy from parents.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“Adolescents’ Susceptibility to Peer Pressure: Relations to Parent–Adolescent Relationship and Adolescents’ Emotional Autonomy From Parents” by Siu Mui Chan and Kwok-Wai Chan is an informative piece of research that provides insight into the factors that affect adolescents' susceptibility to peer pressure. The authors have conducted a thorough review of relevant literature, used valid methods for data collection, and provided clear explanations for their findings. However, there are some potential biases in the article that should be noted. </w:t>
      </w:r>
    </w:p>
    <w:p>
      <w:pPr>
        <w:jc w:val="both"/>
      </w:pPr>
      <w:r>
        <w:rPr/>
        <w:t xml:space="preserve">First, the sample size used in this study is relatively small (550 Hong Kong secondary school students). This may limit the generalizability of the results as it does not represent a large enough population to draw conclusions about all adolescents' susceptibility to peer pressure. Additionally, the study only focuses on one cultural context (Hong Kong), which may not be applicable to other cultures or contexts where different parenting styles are more common. </w:t>
      </w:r>
    </w:p>
    <w:p>
      <w:pPr>
        <w:jc w:val="both"/>
      </w:pPr>
      <w:r>
        <w:rPr/>
        <w:t xml:space="preserve">Second, while the authors provide evidence for their claims, they do not explore any counterarguments or alternative explanations for their findings. This could lead readers to form an incomplete understanding of how parental relationships affect adolescent susceptibility to peer pressure as there may be other factors at play that were not considered in this study. </w:t>
      </w:r>
    </w:p>
    <w:p>
      <w:pPr>
        <w:jc w:val="both"/>
      </w:pPr>
      <w:r>
        <w:rPr/>
        <w:t xml:space="preserve">Finally, while the authors provide recommendations for parenting programs based on their findings, they do not discuss any potential risks associated with these programs or how they might impact different types of families differently. This could lead readers to assume that these programs would be beneficial for all families without considering any potential drawbacks or unintended consequences of implementing them. </w:t>
      </w:r>
    </w:p>
    <w:p>
      <w:pPr>
        <w:jc w:val="both"/>
      </w:pPr>
      <w:r>
        <w:rPr/>
        <w:t xml:space="preserve">In conclusion, this article provides valuable insights into how parental relationships can influence adolescent susceptibility to peer pressure but should be read with caution due to its limited sample size and lack of exploration of counterarguments or potential risks associated with its recommendations.</w:t>
      </w:r>
    </w:p>
    <w:p>
      <w:pPr>
        <w:pStyle w:val="Heading1"/>
      </w:pPr>
      <w:bookmarkStart w:id="5" w:name="_Toc5"/>
      <w:r>
        <w:t>Topics for further research:</w:t>
      </w:r>
      <w:bookmarkEnd w:id="5"/>
    </w:p>
    <w:p>
      <w:pPr>
        <w:spacing w:after="0"/>
        <w:numPr>
          <w:ilvl w:val="0"/>
          <w:numId w:val="2"/>
        </w:numPr>
      </w:pPr>
      <w:r>
        <w:rPr/>
        <w:t xml:space="preserve">Parenting styles and adolescent susceptibility to peer pressure</w:t>
      </w:r>
    </w:p>
    <w:p>
      <w:pPr>
        <w:spacing w:after="0"/>
        <w:numPr>
          <w:ilvl w:val="0"/>
          <w:numId w:val="2"/>
        </w:numPr>
      </w:pPr>
      <w:r>
        <w:rPr/>
        <w:t xml:space="preserve">Cultural differences in adolescent susceptibility to peer pressure</w:t>
      </w:r>
    </w:p>
    <w:p>
      <w:pPr>
        <w:spacing w:after="0"/>
        <w:numPr>
          <w:ilvl w:val="0"/>
          <w:numId w:val="2"/>
        </w:numPr>
      </w:pPr>
      <w:r>
        <w:rPr/>
        <w:t xml:space="preserve">Alternative explanations for adolescent susceptibility to peer pressure</w:t>
      </w:r>
    </w:p>
    <w:p>
      <w:pPr>
        <w:spacing w:after="0"/>
        <w:numPr>
          <w:ilvl w:val="0"/>
          <w:numId w:val="2"/>
        </w:numPr>
      </w:pPr>
      <w:r>
        <w:rPr/>
        <w:t xml:space="preserve">Potential risks of parenting programs for adolescents</w:t>
      </w:r>
    </w:p>
    <w:p>
      <w:pPr>
        <w:spacing w:after="0"/>
        <w:numPr>
          <w:ilvl w:val="0"/>
          <w:numId w:val="2"/>
        </w:numPr>
      </w:pPr>
      <w:r>
        <w:rPr/>
        <w:t xml:space="preserve">Unintended consequences of parenting programs for adolescents</w:t>
      </w:r>
    </w:p>
    <w:p>
      <w:pPr>
        <w:numPr>
          <w:ilvl w:val="0"/>
          <w:numId w:val="2"/>
        </w:numPr>
      </w:pPr>
      <w:r>
        <w:rPr/>
        <w:t xml:space="preserve">Impact of parenting programs on different types of families</w:t>
      </w:r>
    </w:p>
    <w:p>
      <w:pPr>
        <w:pStyle w:val="Heading1"/>
      </w:pPr>
      <w:bookmarkStart w:id="6" w:name="_Toc6"/>
      <w:r>
        <w:t>Report location:</w:t>
      </w:r>
      <w:bookmarkEnd w:id="6"/>
    </w:p>
    <w:p>
      <w:hyperlink r:id="rId8" w:history="1">
        <w:r>
          <w:rPr>
            <w:color w:val="2980b9"/>
            <w:u w:val="single"/>
          </w:rPr>
          <w:t xml:space="preserve">https://www.fullpicture.app/item/246a4aee31abcf406bfaf083b07e7fa5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285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044118X11417733?journalCode=yasa" TargetMode="External"/><Relationship Id="rId8" Type="http://schemas.openxmlformats.org/officeDocument/2006/relationships/hyperlink" Target="https://www.fullpicture.app/item/246a4aee31abcf406bfaf083b07e7f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2023-02-21T18:44:06+01:00</dcterms:created>
  <dcterms:modified xsi:type="dcterms:W3CDTF">2023-02-21T18:44:06+01:00</dcterms:modified>
</cp:coreProperties>
</file>

<file path=docProps/custom.xml><?xml version="1.0" encoding="utf-8"?>
<Properties xmlns="http://schemas.openxmlformats.org/officeDocument/2006/custom-properties" xmlns:vt="http://schemas.openxmlformats.org/officeDocument/2006/docPropsVTypes"/>
</file>