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Key Parameters of N-2 Injection to Enhance Coal Seam Gas Drainage (N-2-ECGD)-所有数据库</w:t>
      </w:r>
      <w:br/>
      <w:hyperlink r:id="rId7" w:history="1">
        <w:r>
          <w:rPr>
            <w:color w:val="2980b9"/>
            <w:u w:val="single"/>
          </w:rPr>
          <w:t xml:space="preserve">https://www-webofscience-com-s.vpn.cumtb.edu.cn:8118/wos/alldb/full-record/WOS:000831505100001</w:t>
        </w:r>
      </w:hyperlink>
    </w:p>
    <w:p>
      <w:pPr>
        <w:pStyle w:val="Heading1"/>
      </w:pPr>
      <w:bookmarkStart w:id="2" w:name="_Toc2"/>
      <w:r>
        <w:t>Article summary:</w:t>
      </w:r>
      <w:bookmarkEnd w:id="2"/>
    </w:p>
    <w:p>
      <w:pPr>
        <w:jc w:val="both"/>
      </w:pPr>
      <w:r>
        <w:rPr/>
        <w:t xml:space="preserve">1. This article investigates the key parameters of N-2 injection to enhance coal seam gas drainage (N-2-ECGD).</w:t>
      </w:r>
    </w:p>
    <w:p>
      <w:pPr>
        <w:jc w:val="both"/>
      </w:pPr>
      <w:r>
        <w:rPr/>
        <w:t xml:space="preserve">2. The article discusses the mechanism of N-2 injection to enhance coal seam gas drainage, and numerical simulations of the nitrogen pressure on drainage effect were carried out based on the fully coupled model.</w:t>
      </w:r>
    </w:p>
    <w:p>
      <w:pPr>
        <w:jc w:val="both"/>
      </w:pPr>
      <w:r>
        <w:rPr/>
        <w:t xml:space="preserve">3. A field test of N-2-ECGD was conducted in the Liu Zhuang coal mine in Huainan Coalfield, China, which showed that N-2 injection can significantly enhance the gas flow rate and CH4 flow rate in the drainage boreholes.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investigation into the key parameters of N-2 injection to enhance coal seam gas drainage (N-2-ECGD). The authors provide a detailed analysis of the mechanism of N-2 injection to enhance coal seam gas drainage, as well as numerical simulations and a field test to support their claims. The authors also cite relevant literature throughout their paper, providing evidence for their claims and demonstrating an understanding of existing research in this area. </w:t>
      </w:r>
    </w:p>
    <w:p>
      <w:pPr>
        <w:jc w:val="both"/>
      </w:pPr>
      <w:r>
        <w:rPr/>
        <w:t xml:space="preserve">The article does not appear to be biased or one sided, as it presents both sides of the argument fairly and objectively. Furthermore, all claims are supported by evidence from relevant literature or from numerical simulations or field tests conducted by the authors themselves. There are no unsupported claims or missing points of consideration in this article. </w:t>
      </w:r>
    </w:p>
    <w:p>
      <w:pPr>
        <w:jc w:val="both"/>
      </w:pPr>
      <w:r>
        <w:rPr/>
        <w:t xml:space="preserve">The only potential issue with this article is that it does not explore any counterarguments or alternative solutions to enhancing coal seam gas drainage other than N-2 injection. However, given that this is an investigation into N-2 injection specifically, this is understandable and does not detract from the overall quality of the paper. </w:t>
      </w:r>
    </w:p>
    <w:p>
      <w:pPr>
        <w:jc w:val="both"/>
      </w:pPr>
      <w:r>
        <w:rPr/>
        <w:t xml:space="preserve">In conclusion, this article appears to be reliable and trustworthy due to its comprehensive analysis and lack of bias or unsupported claims.</w:t>
      </w:r>
    </w:p>
    <w:p>
      <w:pPr>
        <w:pStyle w:val="Heading1"/>
      </w:pPr>
      <w:bookmarkStart w:id="5" w:name="_Toc5"/>
      <w:r>
        <w:t>Topics for further research:</w:t>
      </w:r>
      <w:bookmarkEnd w:id="5"/>
    </w:p>
    <w:p>
      <w:pPr>
        <w:spacing w:after="0"/>
        <w:numPr>
          <w:ilvl w:val="0"/>
          <w:numId w:val="2"/>
        </w:numPr>
      </w:pPr>
      <w:r>
        <w:rPr/>
        <w:t xml:space="preserve">Alternative methods of coal seam gas drainage</w:t>
      </w:r>
    </w:p>
    <w:p>
      <w:pPr>
        <w:spacing w:after="0"/>
        <w:numPr>
          <w:ilvl w:val="0"/>
          <w:numId w:val="2"/>
        </w:numPr>
      </w:pPr>
      <w:r>
        <w:rPr/>
        <w:t xml:space="preserve">N-2 injection efficiency</w:t>
      </w:r>
    </w:p>
    <w:p>
      <w:pPr>
        <w:spacing w:after="0"/>
        <w:numPr>
          <w:ilvl w:val="0"/>
          <w:numId w:val="2"/>
        </w:numPr>
      </w:pPr>
      <w:r>
        <w:rPr/>
        <w:t xml:space="preserve">N-2 injection cost analysis</w:t>
      </w:r>
    </w:p>
    <w:p>
      <w:pPr>
        <w:spacing w:after="0"/>
        <w:numPr>
          <w:ilvl w:val="0"/>
          <w:numId w:val="2"/>
        </w:numPr>
      </w:pPr>
      <w:r>
        <w:rPr/>
        <w:t xml:space="preserve">N-2 injection environmental impacts</w:t>
      </w:r>
    </w:p>
    <w:p>
      <w:pPr>
        <w:spacing w:after="0"/>
        <w:numPr>
          <w:ilvl w:val="0"/>
          <w:numId w:val="2"/>
        </w:numPr>
      </w:pPr>
      <w:r>
        <w:rPr/>
        <w:t xml:space="preserve">N-2 injection safety considerations</w:t>
      </w:r>
    </w:p>
    <w:p>
      <w:pPr>
        <w:numPr>
          <w:ilvl w:val="0"/>
          <w:numId w:val="2"/>
        </w:numPr>
      </w:pPr>
      <w:r>
        <w:rPr/>
        <w:t xml:space="preserve">N-2 injection regulations</w:t>
      </w:r>
    </w:p>
    <w:p>
      <w:pPr>
        <w:pStyle w:val="Heading1"/>
      </w:pPr>
      <w:bookmarkStart w:id="6" w:name="_Toc6"/>
      <w:r>
        <w:t>Report location:</w:t>
      </w:r>
      <w:bookmarkEnd w:id="6"/>
    </w:p>
    <w:p>
      <w:hyperlink r:id="rId8" w:history="1">
        <w:r>
          <w:rPr>
            <w:color w:val="2980b9"/>
            <w:u w:val="single"/>
          </w:rPr>
          <w:t xml:space="preserve">https://www.fullpicture.app/item/2479aeb375f8c0604c005cc65f945b05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A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s.vpn.cumtb.edu.cn:8118/wos/alldb/full-record/WOS:000831505100001" TargetMode="External"/><Relationship Id="rId8" Type="http://schemas.openxmlformats.org/officeDocument/2006/relationships/hyperlink" Target="https://www.fullpicture.app/item/2479aeb375f8c0604c005cc65f945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2023-02-23T14:45:18+01:00</dcterms:created>
  <dcterms:modified xsi:type="dcterms:W3CDTF">2023-02-23T14:45:18+01:00</dcterms:modified>
</cp:coreProperties>
</file>

<file path=docProps/custom.xml><?xml version="1.0" encoding="utf-8"?>
<Properties xmlns="http://schemas.openxmlformats.org/officeDocument/2006/custom-properties" xmlns:vt="http://schemas.openxmlformats.org/officeDocument/2006/docPropsVTypes"/>
</file>