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高级检索-中国知网</w:t></w:r><w:br/><w:hyperlink r:id="rId7" w:history="1"><w:r><w:rPr><w:color w:val="2980b9"/><w:u w:val="single"/></w:rPr><w:t xml:space="preserve">https://sso.gzlib.org.cn/interlibSSO/goto/75/+jmr9bmjh9mds/kns8/AdvSearch?dbprefix=SCDB&crossDbcodes=CJFQ%2CCDMD%2CCIPD%2CCCND%2CCISD%2CSNAD%2CBDZK%2CCCJD%2CCCVD%2CCJFN</w:t></w:r></w:hyperlink></w:p><w:p><w:pPr><w:pStyle w:val="Heading1"/></w:pPr><w:bookmarkStart w:id="2" w:name="_Toc2"/><w:r><w:t>Article summary:</w:t></w:r><w:bookmarkEnd w:id="2"/></w:p><w:p><w:pPr><w:jc w:val="both"/></w:pPr><w:r><w:rPr/><w:t xml:space="preserve">1. 中国知网是一个提供高级检索服务的平台，具备网络出版服务许可证和ICP证书。</w:t></w:r></w:p><w:p><w:pPr><w:jc w:val="both"/></w:pPr><w:r><w:rPr/><w:t xml:space="preserve">2. 该平台基于KBASE 11.0技术，为用户提供基本技术支持。</w:t></w:r></w:p><w:p><w:pPr><w:jc w:val="both"/></w:pPr><w:r><w:rPr/><w:t xml:space="preserve">3. 中国学术期刊（CD版本）电子杂志社有限公司是该平台的运营方。</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根据给出的文章内容，很难进行详细的批判性分析，因为文章只是提供了一些网站的注册信息和技术基础，并没有具体的论述或观点。然而，我们可以就文章中提到的一些信息进行一些评论和观察。</w:t></w:r></w:p><w:p><w:pPr><w:jc w:val="both"/></w:pPr><w:r><w:rPr/><w:t xml:space="preserve"></w:t></w:r></w:p><w:p><w:pPr><w:jc w:val="both"/></w:pPr><w:r><w:rPr/><w:t xml:space="preserve">首先，文章提到了中国知网（CNKI）的高级检索功能。然而，由于文章没有进一步说明这个高级检索功能具体是什么以及其特点和优势，我们无法对其进行评估或批判。</w:t></w:r></w:p><w:p><w:pPr><w:jc w:val="both"/></w:pPr><w:r><w:rPr/><w:t xml:space="preserve"></w:t></w:r></w:p><w:p><w:pPr><w:jc w:val="both"/></w:pPr><w:r><w:rPr/><w:t xml:space="preserve">其次，文章提到了北京ICP证书号码、网络出版服务许可证等注册信息。这些信息可能是为了显示中国知网合法运营并遵守相关法规和规定。然而，这些信息并不能直接说明中国知网在内容方面是否存在偏见或片面报道等问题。</w:t></w:r></w:p><w:p><w:pPr><w:jc w:val="both"/></w:pPr><w:r><w:rPr/><w:t xml:space="preserve"></w:t></w:r></w:p><w:p><w:pPr><w:jc w:val="both"/></w:pPr><w:r><w:rPr/><w:t xml:space="preserve">此外，文章还提到了KDN平台基于KBASE 11.0技术提供基本技术支持。然而，同样地，由于缺乏具体细节和解释，我们无法对该技术进行评估或批判。</w:t></w:r></w:p><w:p><w:pPr><w:jc w:val="both"/></w:pPr><w:r><w:rPr/><w:t xml:space="preserve"></w:t></w:r></w:p><w:p><w:pPr><w:jc w:val="both"/></w:pPr><w:r><w:rPr/><w:t xml:space="preserve">总之，在给出的文章内容中，并没有明确涉及潜在偏见、片面报道、无根据的主张、缺失的考虑点、所提出主张的缺失证据、未探索的反驳、宣传内容等问题。因此，我们无法对这些方面进行详细的分析和评论。</w:t></w:r></w:p><w:p><w:pPr><w:jc w:val="both"/></w:pPr><w:r><w:rPr/><w:t xml:space="preserve"></w:t></w:r></w:p><w:p><w:pPr><w:jc w:val="both"/></w:pPr><w:r><w:rPr/><w:t xml:space="preserve">需要注意的是，文章中提到的信息可能只是简单介绍或宣传，并不足以全面了解中国知网及其服务的特点和质量。如果要对中国知网进行更深入的评估和批判，需要进一步研究和调查相关资料、用户反馈等信息。</w:t></w:r></w:p><w:p><w:pPr><w:pStyle w:val="Heading1"/></w:pPr><w:bookmarkStart w:id="5" w:name="_Toc5"/><w:r><w:t>Topics for further research:</w:t></w:r><w:bookmarkEnd w:id="5"/></w:p><w:p><w:pPr><w:spacing w:after="0"/><w:numPr><w:ilvl w:val="0"/><w:numId w:val="2"/></w:numPr></w:pPr><w:r><w:rPr/><w:t xml:space="preserve">中国知网高级检索功能的特点和优势
</w:t></w:r></w:p><w:p><w:pPr><w:spacing w:after="0"/><w:numPr><w:ilvl w:val="0"/><w:numId w:val="2"/></w:numPr></w:pPr><w:r><w:rPr/><w:t xml:space="preserve">北京ICP证书号码和网络出版服务许可证的意义和作用
</w:t></w:r></w:p><w:p><w:pPr><w:spacing w:after="0"/><w:numPr><w:ilvl w:val="0"/><w:numId w:val="2"/></w:numPr></w:pPr><w:r><w:rPr/><w:t xml:space="preserve">KDN平台基于KBASE 1</w:t></w:r></w:p><w:p><w:pPr><w:spacing w:after="0"/><w:numPr><w:ilvl w:val="0"/><w:numId w:val="2"/></w:numPr></w:pPr><w:r><w:rPr/><w:t xml:space="preserve">0技术的具体功能和优势
</w:t></w:r></w:p><w:p><w:pPr><w:spacing w:after="0"/><w:numPr><w:ilvl w:val="0"/><w:numId w:val="2"/></w:numPr></w:pPr><w:r><w:rPr/><w:t xml:space="preserve">中国知网是否存在内容偏见或片面报道的问题
</w:t></w:r></w:p><w:p><w:pPr><w:spacing w:after="0"/><w:numPr><w:ilvl w:val="0"/><w:numId w:val="2"/></w:numPr></w:pPr><w:r><w:rPr/><w:t xml:space="preserve">中国知网的服务质量和用户反馈
</w:t></w:r></w:p><w:p><w:pPr><w:numPr><w:ilvl w:val="0"/><w:numId w:val="2"/></w:numPr></w:pPr><w:r><w:rPr/><w:t xml:space="preserve">对中国知网进行更深入评估和批判的方法和途径</w:t></w:r></w:p><w:p><w:pPr><w:pStyle w:val="Heading1"/></w:pPr><w:bookmarkStart w:id="6" w:name="_Toc6"/><w:r><w:t>Report location:</w:t></w:r><w:bookmarkEnd w:id="6"/></w:p><w:p><w:hyperlink r:id="rId8" w:history="1"><w:r><w:rPr><w:color w:val="2980b9"/><w:u w:val="single"/></w:rPr><w:t xml:space="preserve">https://www.fullpicture.app/item/247c9fc8c28da1030d286ac633f0748f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A67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so.gzlib.org.cn/interlibSSO/goto/75/+jmr9bmjh9mds/kns8/AdvSearch?dbprefix=SCDB&amp;crossDbcodes=CJFQ%2CCDMD%2CCIPD%2CCCND%2CCISD%2CSNAD%2CBDZK%2CCCJD%2CCCVD%2CCJFN" TargetMode="External"/><Relationship Id="rId8" Type="http://schemas.openxmlformats.org/officeDocument/2006/relationships/hyperlink" Target="https://www.fullpicture.app/item/247c9fc8c28da1030d286ac633f074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2023-12-19T04:45:14+01:00</dcterms:created>
  <dcterms:modified xsi:type="dcterms:W3CDTF">2023-12-19T04:45:14+01:00</dcterms:modified>
</cp:coreProperties>
</file>

<file path=docProps/custom.xml><?xml version="1.0" encoding="utf-8"?>
<Properties xmlns="http://schemas.openxmlformats.org/officeDocument/2006/custom-properties" xmlns:vt="http://schemas.openxmlformats.org/officeDocument/2006/docPropsVTypes"/>
</file>