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从引发剂到效应物：刚地弓形虫与粘膜免疫系统相遇期间通过肠道的路线图 - PubMed</w:t>
      </w:r>
      <w:br/>
      <w:hyperlink r:id="rId7" w:history="1">
        <w:r>
          <w:rPr>
            <w:color w:val="2980b9"/>
            <w:u w:val="single"/>
          </w:rPr>
          <w:t xml:space="preserve">https://pubmed.ncbi.nlm.nih.gov/33505924/</w:t>
        </w:r>
      </w:hyperlink>
    </w:p>
    <w:p>
      <w:pPr>
        <w:pStyle w:val="Heading1"/>
      </w:pPr>
      <w:bookmarkStart w:id="2" w:name="_Toc2"/>
      <w:r>
        <w:t>Article summary:</w:t>
      </w:r>
      <w:bookmarkEnd w:id="2"/>
    </w:p>
    <w:p>
      <w:pPr>
        <w:jc w:val="both"/>
      </w:pPr>
      <w:r>
        <w:rPr/>
        <w:t xml:space="preserve">1. 刚地弓形虫通过直接侵入肠道上皮细胞和细胞溶解的方式穿越肠道上皮屏障，并释放到粘膜下层，其中巨噬细胞、树突状细胞和中性粒细胞是主要感染的细胞类型。</w:t>
      </w:r>
    </w:p>
    <w:p>
      <w:pPr>
        <w:jc w:val="both"/>
      </w:pPr>
      <w:r>
        <w:rPr/>
        <w:t xml:space="preserve">2. 刚地弓形虫还表现出经过肠道间隙迁移的能力，从肠腔进入粘膜下层。感染还会引发中性粒细胞经过上皮迁移到肠腔内。</w:t>
      </w:r>
    </w:p>
    <w:p>
      <w:pPr>
        <w:jc w:val="both"/>
      </w:pPr>
      <w:r>
        <w:rPr/>
        <w:t xml:space="preserve">3. 中性粒细胞在肠道内被感染后，会在不同位置重新进入粘膜下层，这可能解释了肠道感染中常见的斑块状寄生虫聚集现象。</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https://www.fullpicture.app/item/24855875fe192d2cf034bedacb1a968d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57C1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05924/" TargetMode="External"/><Relationship Id="rId8" Type="http://schemas.openxmlformats.org/officeDocument/2006/relationships/hyperlink" Target="https://www.fullpicture.app/item/24855875fe192d2cf034bedacb1a96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2023-12-10T11:24:36+01:00</dcterms:created>
  <dcterms:modified xsi:type="dcterms:W3CDTF">2023-12-10T11:24:36+01:00</dcterms:modified>
</cp:coreProperties>
</file>

<file path=docProps/custom.xml><?xml version="1.0" encoding="utf-8"?>
<Properties xmlns="http://schemas.openxmlformats.org/officeDocument/2006/custom-properties" xmlns:vt="http://schemas.openxmlformats.org/officeDocument/2006/docPropsVTypes"/>
</file>