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universities are hiring based on devotion to diversity | The Economist</w:t>
      </w:r>
      <w:br/>
      <w:hyperlink r:id="rId7" w:history="1">
        <w:r>
          <w:rPr>
            <w:color w:val="2980b9"/>
            <w:u w:val="single"/>
          </w:rPr>
          <w:t xml:space="preserve">https://www.economist.com/united-states/2023/02/04/american-universities-are-hiring-based-on-devotion-to-diversity</w:t>
        </w:r>
      </w:hyperlink>
    </w:p>
    <w:p>
      <w:pPr>
        <w:pStyle w:val="Heading1"/>
      </w:pPr>
      <w:bookmarkStart w:id="2" w:name="_Toc2"/>
      <w:r>
        <w:t>Article summary:</w:t>
      </w:r>
      <w:bookmarkEnd w:id="2"/>
    </w:p>
    <w:p>
      <w:pPr>
        <w:jc w:val="both"/>
      </w:pPr>
      <w:r>
        <w:rPr/>
        <w:t xml:space="preserve">1. Mandatory statements on diversity, equity and inclusion (DEI) are becoming increasingly common in academia for hiring and tenure decisions.</w:t>
      </w:r>
    </w:p>
    <w:p>
      <w:pPr>
        <w:jc w:val="both"/>
      </w:pPr>
      <w:r>
        <w:rPr/>
        <w:t xml:space="preserve">2. Proponents argue that such statements are necessary to advance DEI, while critics think they constitute political litmus tests and devalue merit.</w:t>
      </w:r>
    </w:p>
    <w:p>
      <w:pPr>
        <w:jc w:val="both"/>
      </w:pPr>
      <w:r>
        <w:rPr/>
        <w:t xml:space="preserve">3. The University of California system is an example of how these statements are being used, with Berkeley having eliminated 680 candidates from a faculty search based solely on their diversity statement.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increasing prevalence of mandatory statements on diversity, equity and inclusion (DEI) in academia for hiring and tenure decisions. It presents both sides of the argument – proponents who argue that such statements are necessary to advance DEI, and critics who think they constitute political litmus tests and devalue merit – but does not provide any evidence to support either side’s claims. Furthermore, it does not explore any potential counterarguments or risks associated with such policies, nor does it present both sides equally. </w:t>
      </w:r>
    </w:p>
    <w:p>
      <w:pPr>
        <w:jc w:val="both"/>
      </w:pPr>
      <w:r>
        <w:rPr/>
        <w:t xml:space="preserve">The article also fails to mention any potential biases or sources of partiality in the University of California system’s use of DEI statements for faculty searches. For example, it does not address whether scores differ by race or ethnicity when evaluating applicants’ diversity statements, nor does it discuss whether certain identities may be privileged over others in the selection process. Additionally, the article does not mention any potential legal implications associated with using DEI statements as part of hiring decisions. </w:t>
      </w:r>
    </w:p>
    <w:p>
      <w:pPr>
        <w:jc w:val="both"/>
      </w:pPr>
      <w:r>
        <w:rPr/>
        <w:t xml:space="preserve">In conclusion, while this article provides an informative overview of the increasing prevalence of mandatory DEI statements in academia for hiring and tenure decisions, it fails to provide sufficient evidence to support its claims or explore potential counterarguments or risks associated with such policies. Furthermore, it does not address potential biases or sources of partiality in the selection process nor any legal implications associated with using DEI statements as part of hiring decisions.</w:t>
      </w:r>
    </w:p>
    <w:p>
      <w:pPr>
        <w:pStyle w:val="Heading1"/>
      </w:pPr>
      <w:bookmarkStart w:id="5" w:name="_Toc5"/>
      <w:r>
        <w:t>Topics for further research:</w:t>
      </w:r>
      <w:bookmarkEnd w:id="5"/>
    </w:p>
    <w:p>
      <w:pPr>
        <w:spacing w:after="0"/>
        <w:numPr>
          <w:ilvl w:val="0"/>
          <w:numId w:val="2"/>
        </w:numPr>
      </w:pPr>
      <w:r>
        <w:rPr/>
        <w:t xml:space="preserve">Legal implications of DEI statements in hiring decisions</w:t>
      </w:r>
    </w:p>
    <w:p>
      <w:pPr>
        <w:spacing w:after="0"/>
        <w:numPr>
          <w:ilvl w:val="0"/>
          <w:numId w:val="2"/>
        </w:numPr>
      </w:pPr>
      <w:r>
        <w:rPr/>
        <w:t xml:space="preserve">Risks associated with mandatory DEI statements in academia</w:t>
      </w:r>
    </w:p>
    <w:p>
      <w:pPr>
        <w:spacing w:after="0"/>
        <w:numPr>
          <w:ilvl w:val="0"/>
          <w:numId w:val="2"/>
        </w:numPr>
      </w:pPr>
      <w:r>
        <w:rPr/>
        <w:t xml:space="preserve">Biases in evaluating diversity statements</w:t>
      </w:r>
    </w:p>
    <w:p>
      <w:pPr>
        <w:spacing w:after="0"/>
        <w:numPr>
          <w:ilvl w:val="0"/>
          <w:numId w:val="2"/>
        </w:numPr>
      </w:pPr>
      <w:r>
        <w:rPr/>
        <w:t xml:space="preserve">Privileging certain identities in faculty searches</w:t>
      </w:r>
    </w:p>
    <w:p>
      <w:pPr>
        <w:spacing w:after="0"/>
        <w:numPr>
          <w:ilvl w:val="0"/>
          <w:numId w:val="2"/>
        </w:numPr>
      </w:pPr>
      <w:r>
        <w:rPr/>
        <w:t xml:space="preserve">Counterarguments to mandatory DEI statements in academia</w:t>
      </w:r>
    </w:p>
    <w:p>
      <w:pPr>
        <w:numPr>
          <w:ilvl w:val="0"/>
          <w:numId w:val="2"/>
        </w:numPr>
      </w:pPr>
      <w:r>
        <w:rPr/>
        <w:t xml:space="preserve">Impact of DEI statements on merit-based hiring decisions</w:t>
      </w:r>
    </w:p>
    <w:p>
      <w:pPr>
        <w:pStyle w:val="Heading1"/>
      </w:pPr>
      <w:bookmarkStart w:id="6" w:name="_Toc6"/>
      <w:r>
        <w:t>Report location:</w:t>
      </w:r>
      <w:bookmarkEnd w:id="6"/>
    </w:p>
    <w:p>
      <w:hyperlink r:id="rId8" w:history="1">
        <w:r>
          <w:rPr>
            <w:color w:val="2980b9"/>
            <w:u w:val="single"/>
          </w:rPr>
          <w:t xml:space="preserve">https://www.fullpicture.app/item/2495dd61da471367432e452ec26faaba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8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united-states/2023/02/04/american-universities-are-hiring-based-on-devotion-to-diversity" TargetMode="External"/><Relationship Id="rId8" Type="http://schemas.openxmlformats.org/officeDocument/2006/relationships/hyperlink" Target="https://www.fullpicture.app/item/2495dd61da471367432e452ec26fa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2023-02-22T02:52:00+01:00</dcterms:created>
  <dcterms:modified xsi:type="dcterms:W3CDTF">2023-02-22T02:52:00+01:00</dcterms:modified>
</cp:coreProperties>
</file>

<file path=docProps/custom.xml><?xml version="1.0" encoding="utf-8"?>
<Properties xmlns="http://schemas.openxmlformats.org/officeDocument/2006/custom-properties" xmlns:vt="http://schemas.openxmlformats.org/officeDocument/2006/docPropsVTypes"/>
</file>