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L’ARS "mobilisée aux côtés du CHU de La Réunion", victime d’une cyberattaque - LINFO.re - La Réunion, Santé</w:t>
      </w:r>
      <w:br/>
      <w:hyperlink r:id="rId7" w:history="1">
        <w:r>
          <w:rPr>
            <w:color w:val="2980b9"/>
            <w:u w:val="single"/>
          </w:rPr>
          <w:t xml:space="preserve">https://www.linfo.re/la-reunion/sante/l-ars-annonce-le-soutien-le-chu-de-la-reunion-victime-d-une-cyberattaque</w:t>
        </w:r>
      </w:hyperlink>
    </w:p>
    <w:p>
      <w:pPr>
        <w:pStyle w:val="Heading1"/>
      </w:pPr>
      <w:bookmarkStart w:id="2" w:name="_Toc2"/>
      <w:r>
        <w:t>Article summary:</w:t>
      </w:r>
      <w:bookmarkEnd w:id="2"/>
    </w:p>
    <w:p>
      <w:pPr>
        <w:jc w:val="both"/>
      </w:pPr>
      <w:r>
        <w:rPr/>
        <w:t xml:space="preserve">1. The ARS of La Réunion has announced its support for the CHU after it was victim to a cyberattack.</w:t>
      </w:r>
    </w:p>
    <w:p>
      <w:pPr>
        <w:jc w:val="both"/>
      </w:pPr>
      <w:r>
        <w:rPr/>
        <w:t xml:space="preserve">2. National authorities have been contacted in order to investigate the incident and ensure patient safety.</w:t>
      </w:r>
    </w:p>
    <w:p>
      <w:pPr>
        <w:jc w:val="both"/>
      </w:pPr>
      <w:r>
        <w:rPr/>
        <w:t xml:space="preserve">3. The attack is isolated to La Réunion, but other health establishments in France have experienced similar attacks.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cyberattack on the CHU de La Réunion and the response from the ARS. The article does not appear to be biased or one-sided, as it presents both sides of the story equally and does not make any unsupported claims or omit any important points of consideration. Furthermore, there is no promotional content or partiality present in the article, and all possible risks are noted. </w:t>
      </w:r>
    </w:p>
    <w:p>
      <w:pPr>
        <w:jc w:val="both"/>
      </w:pPr>
      <w:r>
        <w:rPr/>
        <w:t xml:space="preserve">However, there are some areas where more evidence could be provided to support the claims made in the article. For example, while it is stated that other health establishments in France have experienced similar attacks, no evidence is provided to back up this claim. Additionally, while counterarguments are explored briefly, they could be explored further in order to provide a more comprehensive overview of the situation.</w:t>
      </w:r>
    </w:p>
    <w:p>
      <w:pPr>
        <w:pStyle w:val="Heading1"/>
      </w:pPr>
      <w:bookmarkStart w:id="5" w:name="_Toc5"/>
      <w:r>
        <w:t>Topics for further research:</w:t>
      </w:r>
      <w:bookmarkEnd w:id="5"/>
    </w:p>
    <w:p>
      <w:pPr>
        <w:spacing w:after="0"/>
        <w:numPr>
          <w:ilvl w:val="0"/>
          <w:numId w:val="2"/>
        </w:numPr>
      </w:pPr>
      <w:r>
        <w:rPr/>
        <w:t xml:space="preserve">Cybersecurity measures in French healthcare establishments</w:t>
      </w:r>
    </w:p>
    <w:p>
      <w:pPr>
        <w:spacing w:after="0"/>
        <w:numPr>
          <w:ilvl w:val="0"/>
          <w:numId w:val="2"/>
        </w:numPr>
      </w:pPr>
      <w:r>
        <w:rPr/>
        <w:t xml:space="preserve">Impact of cyberattacks on healthcare systems</w:t>
      </w:r>
    </w:p>
    <w:p>
      <w:pPr>
        <w:spacing w:after="0"/>
        <w:numPr>
          <w:ilvl w:val="0"/>
          <w:numId w:val="2"/>
        </w:numPr>
      </w:pPr>
      <w:r>
        <w:rPr/>
        <w:t xml:space="preserve">Cyberattack prevention strategies</w:t>
      </w:r>
    </w:p>
    <w:p>
      <w:pPr>
        <w:spacing w:after="0"/>
        <w:numPr>
          <w:ilvl w:val="0"/>
          <w:numId w:val="2"/>
        </w:numPr>
      </w:pPr>
      <w:r>
        <w:rPr/>
        <w:t xml:space="preserve">Cybersecurity regulations in France</w:t>
      </w:r>
    </w:p>
    <w:p>
      <w:pPr>
        <w:spacing w:after="0"/>
        <w:numPr>
          <w:ilvl w:val="0"/>
          <w:numId w:val="2"/>
        </w:numPr>
      </w:pPr>
      <w:r>
        <w:rPr/>
        <w:t xml:space="preserve">Cyberattack response plans</w:t>
      </w:r>
    </w:p>
    <w:p>
      <w:pPr>
        <w:numPr>
          <w:ilvl w:val="0"/>
          <w:numId w:val="2"/>
        </w:numPr>
      </w:pPr>
      <w:r>
        <w:rPr/>
        <w:t xml:space="preserve">Cybersecurity best practices for healthcare organizations</w:t>
      </w:r>
    </w:p>
    <w:p>
      <w:pPr>
        <w:pStyle w:val="Heading1"/>
      </w:pPr>
      <w:bookmarkStart w:id="6" w:name="_Toc6"/>
      <w:r>
        <w:t>Report location:</w:t>
      </w:r>
      <w:bookmarkEnd w:id="6"/>
    </w:p>
    <w:p>
      <w:hyperlink r:id="rId8" w:history="1">
        <w:r>
          <w:rPr>
            <w:color w:val="2980b9"/>
            <w:u w:val="single"/>
          </w:rPr>
          <w:t xml:space="preserve">https://www.fullpicture.app/item/24cd4bdb1162390fd8566aeb16e54e5e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C3A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fo.re/la-reunion/sante/l-ars-annonce-le-soutien-le-chu-de-la-reunion-victime-d-une-cyberattaque" TargetMode="External"/><Relationship Id="rId8" Type="http://schemas.openxmlformats.org/officeDocument/2006/relationships/hyperlink" Target="https://www.fullpicture.app/item/24cd4bdb1162390fd8566aeb16e54e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2023-03-04T07:31:58+01:00</dcterms:created>
  <dcterms:modified xsi:type="dcterms:W3CDTF">2023-03-04T07:31:58+01:00</dcterms:modified>
</cp:coreProperties>
</file>

<file path=docProps/custom.xml><?xml version="1.0" encoding="utf-8"?>
<Properties xmlns="http://schemas.openxmlformats.org/officeDocument/2006/custom-properties" xmlns:vt="http://schemas.openxmlformats.org/officeDocument/2006/docPropsVTypes"/>
</file>