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[2211.10440] Magic3D: High-Resolution Text-to-3D Content Creation</w:t>
      </w:r>
      <w:br/>
      <w:hyperlink r:id="rId7" w:history="1">
        <w:r>
          <w:rPr>
            <w:color w:val="2980b9"/>
            <w:u w:val="single"/>
          </w:rPr>
          <w:t xml:space="preserve">https://arxiv.org/abs/2211.10440</w:t>
        </w:r>
      </w:hyperlink>
    </w:p>
    <w:p>
      <w:pPr>
        <w:pStyle w:val="Heading1"/>
      </w:pPr>
      <w:bookmarkStart w:id="2" w:name="_Toc2"/>
      <w:r>
        <w:t>Article summary:</w:t>
      </w:r>
      <w:bookmarkEnd w:id="2"/>
    </w:p>
    <w:p>
      <w:pPr>
        <w:jc w:val="both"/>
      </w:pPr>
      <w:r>
        <w:rPr/>
        <w:t xml:space="preserve">1. DreamFusion has recently demonstrated the utility of a pre-trained text-to-image diffusion model to optimize Neural Radiance Fields (NeRF).</w:t>
      </w:r>
    </w:p>
    <w:p>
      <w:pPr>
        <w:jc w:val="both"/>
      </w:pPr>
      <w:r>
        <w:rPr/>
        <w:t xml:space="preserve">2. Magic3D is a two-stage optimization framework that addresses the limitations of DreamFusion by utilizing a low-resolution diffusion prior and accelerating with a sparse 3D hash grid structure.</w:t>
      </w:r>
    </w:p>
    <w:p>
      <w:pPr>
        <w:jc w:val="both"/>
      </w:pPr>
      <w:r>
        <w:rPr/>
        <w:t xml:space="preserve">3. User studies show 61.7% raters prefer Magic3D over DreamFusion, providing users with new ways to control 3D synthesis for various creative applications.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about the two-stage optimization framework used in Magic3D and cites user studies that demonstrate its superiority over DreamFusion. However, there are some potential biases in the article that should be noted. For example, the article does not explore any counterarguments or present both sides of the argument equally; instead, it focuses solely on promoting Magic3D as an improved alternative to DreamFusion without considering any potential drawbacks or risks associated with its use. Additionally, there is no mention of any possible risks associated with using Magic3D or any other text-to-3D content creation tools, which could lead readers to believe that these tools are completely safe and risk-free when this may not be the case. Finally, there is no evidence provided for some of the claims made in the article, such as the claim that Magic3D can create high quality 3D mesh models in 40 minutes which is 2x faster than DreamFusion; without evidence to back up this claim, readers may be skeptical of its accuracy.</w:t>
      </w:r>
    </w:p>
    <w:p>
      <w:pPr>
        <w:pStyle w:val="Heading1"/>
      </w:pPr>
      <w:bookmarkStart w:id="5" w:name="_Toc5"/>
      <w:r>
        <w:t>Topics for further research:</w:t>
      </w:r>
      <w:bookmarkEnd w:id="5"/>
    </w:p>
    <w:p>
      <w:pPr>
        <w:spacing w:after="0"/>
        <w:numPr>
          <w:ilvl w:val="0"/>
          <w:numId w:val="2"/>
        </w:numPr>
      </w:pPr>
      <w:r>
        <w:rPr/>
        <w:t xml:space="preserve">Risks associated with text-to-3D content creation tools</w:t>
      </w:r>
    </w:p>
    <w:p>
      <w:pPr>
        <w:spacing w:after="0"/>
        <w:numPr>
          <w:ilvl w:val="0"/>
          <w:numId w:val="2"/>
        </w:numPr>
      </w:pPr>
      <w:r>
        <w:rPr/>
        <w:t xml:space="preserve">Advantages and disadvantages of Magic3D</w:t>
      </w:r>
    </w:p>
    <w:p>
      <w:pPr>
        <w:spacing w:after="0"/>
        <w:numPr>
          <w:ilvl w:val="0"/>
          <w:numId w:val="2"/>
        </w:numPr>
      </w:pPr>
      <w:r>
        <w:rPr/>
        <w:t xml:space="preserve">Comparison of DreamFusion and Magic3D</w:t>
      </w:r>
    </w:p>
    <w:p>
      <w:pPr>
        <w:spacing w:after="0"/>
        <w:numPr>
          <w:ilvl w:val="0"/>
          <w:numId w:val="2"/>
        </w:numPr>
      </w:pPr>
      <w:r>
        <w:rPr/>
        <w:t xml:space="preserve">User studies on Magic3D</w:t>
      </w:r>
    </w:p>
    <w:p>
      <w:pPr>
        <w:spacing w:after="0"/>
        <w:numPr>
          <w:ilvl w:val="0"/>
          <w:numId w:val="2"/>
        </w:numPr>
      </w:pPr>
      <w:r>
        <w:rPr/>
        <w:t xml:space="preserve">3D mesh model creation time</w:t>
      </w:r>
    </w:p>
    <w:p>
      <w:pPr>
        <w:numPr>
          <w:ilvl w:val="0"/>
          <w:numId w:val="2"/>
        </w:numPr>
      </w:pPr>
      <w:r>
        <w:rPr/>
        <w:t xml:space="preserve">Text-to-3D content creation accuracy</w:t>
      </w:r>
    </w:p>
    <w:p>
      <w:pPr>
        <w:pStyle w:val="Heading1"/>
      </w:pPr>
      <w:bookmarkStart w:id="6" w:name="_Toc6"/>
      <w:r>
        <w:t>Report location:</w:t>
      </w:r>
      <w:bookmarkEnd w:id="6"/>
    </w:p>
    <w:p>
      <w:hyperlink r:id="rId8" w:history="1">
        <w:r>
          <w:rPr>
            <w:color w:val="2980b9"/>
            <w:u w:val="single"/>
          </w:rPr>
          <w:t xml:space="preserve">https://www.fullpicture.app/item/24cf278828204eb5258738fa3ed49230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1C5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11.10440" TargetMode="External"/><Relationship Id="rId8" Type="http://schemas.openxmlformats.org/officeDocument/2006/relationships/hyperlink" Target="https://www.fullpicture.app/item/24cf278828204eb5258738fa3ed492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2023-02-28T04:57:39+01:00</dcterms:created>
  <dcterms:modified xsi:type="dcterms:W3CDTF">2023-02-28T04:57:39+01:00</dcterms:modified>
</cp:coreProperties>
</file>

<file path=docProps/custom.xml><?xml version="1.0" encoding="utf-8"?>
<Properties xmlns="http://schemas.openxmlformats.org/officeDocument/2006/custom-properties" xmlns:vt="http://schemas.openxmlformats.org/officeDocument/2006/docPropsVTypes"/>
</file>